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9A5358" w:rsidTr="009A5358">
        <w:tc>
          <w:tcPr>
            <w:tcW w:w="4818" w:type="dxa"/>
          </w:tcPr>
          <w:p w:rsidR="009A5358" w:rsidRDefault="009A5358" w:rsidP="00441C90">
            <w:pPr>
              <w:pageBreakBefore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FontStyle29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20" w:type="dxa"/>
          </w:tcPr>
          <w:p w:rsidR="009A5358" w:rsidRDefault="009A5358" w:rsidP="00441C90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Утверждаю </w:t>
            </w:r>
          </w:p>
          <w:p w:rsidR="009A5358" w:rsidRDefault="009A5358" w:rsidP="00441C90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Президент ПРОО «Федерации шахмат Пензенской области»</w:t>
            </w:r>
          </w:p>
          <w:p w:rsidR="009A5358" w:rsidRDefault="009A5358" w:rsidP="00441C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A5358" w:rsidRDefault="009A5358" w:rsidP="00441C90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______________________Лукьяненко С.В.</w:t>
            </w:r>
          </w:p>
        </w:tc>
      </w:tr>
    </w:tbl>
    <w:p w:rsidR="009A5358" w:rsidRDefault="009A5358" w:rsidP="009A5358">
      <w:pPr>
        <w:spacing w:before="57"/>
        <w:ind w:firstLine="680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9A5358" w:rsidRPr="00C37B32" w:rsidRDefault="009A5358" w:rsidP="009A5358">
      <w:pPr>
        <w:spacing w:before="57"/>
        <w:ind w:firstLine="680"/>
        <w:jc w:val="center"/>
        <w:rPr>
          <w:rFonts w:cs="Times New Roman"/>
          <w:bCs/>
          <w:sz w:val="30"/>
          <w:szCs w:val="30"/>
        </w:rPr>
      </w:pPr>
      <w:r w:rsidRPr="00C37B32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9A5358" w:rsidRPr="00251C2F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D74DC">
        <w:rPr>
          <w:rFonts w:ascii="Times New Roman" w:hAnsi="Times New Roman" w:cs="Times New Roman"/>
          <w:sz w:val="28"/>
          <w:szCs w:val="28"/>
        </w:rPr>
        <w:t>областного соревнования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3D74DC">
        <w:rPr>
          <w:rFonts w:ascii="Times New Roman" w:hAnsi="Times New Roman" w:cs="Times New Roman"/>
          <w:sz w:val="28"/>
          <w:szCs w:val="28"/>
        </w:rPr>
        <w:t>по быстрым шахматам «Белая ладья»</w:t>
      </w: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(номер-код спортивной дисциплины: </w:t>
      </w:r>
      <w:r w:rsidRPr="00251C2F">
        <w:rPr>
          <w:rFonts w:ascii="Times New Roman" w:hAnsi="Times New Roman" w:cs="Times New Roman"/>
          <w:sz w:val="28"/>
          <w:szCs w:val="28"/>
          <w:lang w:eastAsia="ar-SA"/>
        </w:rPr>
        <w:t>0880032811Я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ascii="Times New Roman" w:hAnsi="Times New Roman" w:cs="Times New Roman"/>
          <w:sz w:val="25"/>
          <w:szCs w:val="25"/>
        </w:rPr>
      </w:pPr>
    </w:p>
    <w:p w:rsidR="009A5358" w:rsidRDefault="009A5358" w:rsidP="009A5358">
      <w:pPr>
        <w:spacing w:before="57"/>
        <w:ind w:firstLine="680"/>
        <w:jc w:val="center"/>
        <w:rPr>
          <w:rFonts w:cs="Times New Roman"/>
          <w:b/>
          <w:bCs/>
          <w:sz w:val="26"/>
          <w:szCs w:val="26"/>
        </w:rPr>
        <w:sectPr w:rsidR="009A5358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Пенза, 2024 г. </w:t>
      </w:r>
    </w:p>
    <w:p w:rsidR="009A5358" w:rsidRDefault="009A5358">
      <w:pPr>
        <w:rPr>
          <w:rStyle w:val="FontStyle29"/>
          <w:sz w:val="24"/>
          <w:szCs w:val="24"/>
          <w:lang w:eastAsia="ru-RU"/>
        </w:rPr>
      </w:pPr>
    </w:p>
    <w:p w:rsidR="005B41A2" w:rsidRPr="00B14754" w:rsidRDefault="005B41A2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9"/>
          <w:sz w:val="24"/>
          <w:szCs w:val="24"/>
          <w:lang w:eastAsia="ru-RU"/>
        </w:rPr>
        <w:t>1.Общие положения:</w:t>
      </w:r>
    </w:p>
    <w:p w:rsidR="005B41A2" w:rsidRPr="00B14754" w:rsidRDefault="005B41A2" w:rsidP="00251C2F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ab/>
      </w:r>
      <w:r w:rsidR="00DC6823">
        <w:rPr>
          <w:rFonts w:ascii="Times New Roman" w:hAnsi="Times New Roman" w:cs="Times New Roman"/>
        </w:rPr>
        <w:t xml:space="preserve">Областное соревнование по </w:t>
      </w:r>
      <w:r w:rsidR="00C21305">
        <w:rPr>
          <w:rFonts w:ascii="Times New Roman" w:hAnsi="Times New Roman" w:cs="Times New Roman"/>
        </w:rPr>
        <w:t xml:space="preserve">быстрым шахматам «Белая ладья» </w:t>
      </w:r>
      <w:r w:rsidRPr="00B14754">
        <w:rPr>
          <w:rFonts w:ascii="Times New Roman" w:hAnsi="Times New Roman" w:cs="Times New Roman"/>
        </w:rPr>
        <w:t xml:space="preserve">(далее Соревнование) </w:t>
      </w:r>
      <w:r w:rsidR="0010212D" w:rsidRPr="00B14754">
        <w:rPr>
          <w:rFonts w:ascii="Times New Roman" w:hAnsi="Times New Roman" w:cs="Times New Roman"/>
        </w:rPr>
        <w:t xml:space="preserve">является отборочным соревнованием </w:t>
      </w:r>
      <w:r w:rsidR="003D74DC" w:rsidRPr="00B14754">
        <w:rPr>
          <w:rFonts w:ascii="Times New Roman" w:hAnsi="Times New Roman" w:cs="Times New Roman"/>
        </w:rPr>
        <w:t>III (региональн</w:t>
      </w:r>
      <w:r w:rsidR="00093C0D">
        <w:rPr>
          <w:rFonts w:ascii="Times New Roman" w:hAnsi="Times New Roman" w:cs="Times New Roman"/>
        </w:rPr>
        <w:t>ого</w:t>
      </w:r>
      <w:r w:rsidR="003D74DC" w:rsidRPr="00B14754">
        <w:rPr>
          <w:rFonts w:ascii="Times New Roman" w:hAnsi="Times New Roman" w:cs="Times New Roman"/>
        </w:rPr>
        <w:t>) этап</w:t>
      </w:r>
      <w:r w:rsidR="00093C0D">
        <w:rPr>
          <w:rFonts w:ascii="Times New Roman" w:hAnsi="Times New Roman" w:cs="Times New Roman"/>
        </w:rPr>
        <w:t>а</w:t>
      </w:r>
      <w:r w:rsidR="003D74DC" w:rsidRPr="00B14754">
        <w:rPr>
          <w:rFonts w:ascii="Times New Roman" w:hAnsi="Times New Roman" w:cs="Times New Roman"/>
        </w:rPr>
        <w:t xml:space="preserve"> открытых Всероссийских соревнований по шахматам «Белая ладья» среди команд общеобразовательных организаций </w:t>
      </w:r>
      <w:r w:rsidR="0010212D" w:rsidRPr="00B14754">
        <w:rPr>
          <w:rFonts w:ascii="Times New Roman" w:hAnsi="Times New Roman" w:cs="Times New Roman"/>
        </w:rPr>
        <w:t xml:space="preserve">и </w:t>
      </w:r>
      <w:r w:rsidRPr="00B14754">
        <w:rPr>
          <w:rFonts w:ascii="Times New Roman" w:hAnsi="Times New Roman" w:cs="Times New Roman"/>
        </w:rPr>
        <w:t>проводится в соответствии: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- </w:t>
      </w:r>
      <w:r w:rsidRPr="00B14754">
        <w:rPr>
          <w:rFonts w:ascii="Times New Roman" w:hAnsi="Times New Roman" w:cs="Times New Roman"/>
        </w:rPr>
        <w:t xml:space="preserve">с Федеральным законом от 04 декабря 2007 года № 329-ФЗ </w:t>
      </w:r>
      <w:r w:rsidR="004750CF" w:rsidRPr="00B14754">
        <w:rPr>
          <w:rFonts w:ascii="Times New Roman" w:hAnsi="Times New Roman" w:cs="Times New Roman"/>
        </w:rPr>
        <w:t>«</w:t>
      </w:r>
      <w:r w:rsidRPr="00B14754">
        <w:rPr>
          <w:rFonts w:ascii="Times New Roman" w:hAnsi="Times New Roman" w:cs="Times New Roman"/>
        </w:rPr>
        <w:t>О физической культуре и спорте в Российской Федерации</w:t>
      </w:r>
      <w:r w:rsidR="004750CF" w:rsidRPr="00B14754">
        <w:rPr>
          <w:rFonts w:ascii="Times New Roman" w:hAnsi="Times New Roman" w:cs="Times New Roman"/>
        </w:rPr>
        <w:t>»</w:t>
      </w:r>
      <w:r w:rsidRPr="00B14754">
        <w:rPr>
          <w:rFonts w:ascii="Times New Roman" w:hAnsi="Times New Roman" w:cs="Times New Roman"/>
        </w:rPr>
        <w:t>;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- с По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>ложением о спортивных соревнованиях, включенных в календарный план официальных физкультурных мероприятий и спортивных мероприятий Пензенской области на 202</w:t>
      </w:r>
      <w:r w:rsidR="00246EFA" w:rsidRPr="00B14754">
        <w:rPr>
          <w:rStyle w:val="FontStyle17"/>
          <w:b w:val="0"/>
          <w:bCs w:val="0"/>
          <w:sz w:val="24"/>
          <w:szCs w:val="24"/>
          <w:lang w:eastAsia="ru-RU"/>
        </w:rPr>
        <w:t>4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 год по шахматам;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- с Правилами вида спорта </w:t>
      </w:r>
      <w:r w:rsidR="004750CF" w:rsidRPr="00B14754">
        <w:rPr>
          <w:rStyle w:val="FontStyle17"/>
          <w:b w:val="0"/>
          <w:bCs w:val="0"/>
          <w:sz w:val="24"/>
          <w:szCs w:val="24"/>
          <w:lang w:eastAsia="ru-RU"/>
        </w:rPr>
        <w:t>«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>Шахматы</w:t>
      </w:r>
      <w:r w:rsidR="004750CF" w:rsidRPr="00B14754">
        <w:rPr>
          <w:rStyle w:val="FontStyle17"/>
          <w:b w:val="0"/>
          <w:bCs w:val="0"/>
          <w:sz w:val="24"/>
          <w:szCs w:val="24"/>
          <w:lang w:eastAsia="ru-RU"/>
        </w:rPr>
        <w:t>»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, утвержденными приказом Министерства спорта Российской Федерации от 20.12.2020 г. № 988 с изменениями, внесенными приказами Минспорта РФ от 10.04.2023 г. № 243, от 11.05.2023 г. № 315 и не противоречащими им Правилами шахмат ФИДЕ (далее </w:t>
      </w:r>
      <w:r w:rsidR="00C21305">
        <w:rPr>
          <w:rStyle w:val="FontStyle17"/>
          <w:b w:val="0"/>
          <w:bCs w:val="0"/>
          <w:sz w:val="24"/>
          <w:szCs w:val="24"/>
          <w:lang w:eastAsia="ru-RU"/>
        </w:rPr>
        <w:t>–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 Правила).</w:t>
      </w:r>
    </w:p>
    <w:p w:rsidR="005B41A2" w:rsidRPr="00B14754" w:rsidRDefault="005B41A2">
      <w:pPr>
        <w:spacing w:before="57"/>
        <w:ind w:firstLine="851"/>
        <w:jc w:val="both"/>
        <w:rPr>
          <w:rStyle w:val="FontStyle17"/>
          <w:b w:val="0"/>
          <w:sz w:val="24"/>
          <w:szCs w:val="24"/>
          <w:lang w:eastAsia="ru-RU"/>
        </w:rPr>
      </w:pP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Вид соревнования </w:t>
      </w:r>
      <w:r w:rsidR="00C21305">
        <w:rPr>
          <w:rStyle w:val="FontStyle17"/>
          <w:b w:val="0"/>
          <w:bCs w:val="0"/>
          <w:sz w:val="24"/>
          <w:szCs w:val="24"/>
          <w:lang w:eastAsia="ru-RU"/>
        </w:rPr>
        <w:t>–</w:t>
      </w:r>
      <w:r w:rsidR="00251C2F" w:rsidRPr="00B14754">
        <w:rPr>
          <w:rStyle w:val="FontStyle17"/>
          <w:b w:val="0"/>
          <w:bCs w:val="0"/>
          <w:sz w:val="24"/>
          <w:szCs w:val="24"/>
          <w:lang w:eastAsia="ru-RU"/>
        </w:rPr>
        <w:t>командное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>.</w:t>
      </w:r>
    </w:p>
    <w:p w:rsidR="005B41A2" w:rsidRPr="00B14754" w:rsidRDefault="005B41A2">
      <w:pPr>
        <w:spacing w:before="57"/>
        <w:ind w:firstLine="851"/>
        <w:jc w:val="both"/>
        <w:rPr>
          <w:rStyle w:val="FontStyle17"/>
          <w:b w:val="0"/>
          <w:sz w:val="24"/>
          <w:szCs w:val="24"/>
          <w:lang w:eastAsia="ru-RU"/>
        </w:rPr>
      </w:pPr>
      <w:r w:rsidRPr="00B14754">
        <w:rPr>
          <w:rStyle w:val="FontStyle17"/>
          <w:b w:val="0"/>
          <w:sz w:val="24"/>
          <w:szCs w:val="24"/>
        </w:rPr>
        <w:t>Результаты соревнования в обязательном порядке направляются в ФШР на обсчет российского рейтинга.</w:t>
      </w:r>
    </w:p>
    <w:p w:rsidR="005B41A2" w:rsidRPr="00B14754" w:rsidRDefault="005B41A2">
      <w:pPr>
        <w:spacing w:before="57"/>
        <w:ind w:firstLine="851"/>
        <w:jc w:val="both"/>
        <w:rPr>
          <w:rStyle w:val="FontStyle17"/>
          <w:b w:val="0"/>
          <w:sz w:val="24"/>
          <w:szCs w:val="24"/>
          <w:lang w:eastAsia="ru-RU"/>
        </w:rPr>
      </w:pP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Поведение участников в период проведения соревнования регламентируется Положением </w:t>
      </w:r>
      <w:r w:rsidR="00DB7028" w:rsidRPr="00B14754">
        <w:rPr>
          <w:rStyle w:val="FontStyle17"/>
          <w:b w:val="0"/>
          <w:bCs w:val="0"/>
          <w:sz w:val="24"/>
          <w:szCs w:val="24"/>
          <w:lang w:eastAsia="ru-RU"/>
        </w:rPr>
        <w:t>«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О спортивных санкциях в виде спорта </w:t>
      </w:r>
      <w:r w:rsidR="00DB7028" w:rsidRPr="00B14754">
        <w:rPr>
          <w:rStyle w:val="FontStyle17"/>
          <w:b w:val="0"/>
          <w:bCs w:val="0"/>
          <w:sz w:val="24"/>
          <w:szCs w:val="24"/>
          <w:lang w:eastAsia="ru-RU"/>
        </w:rPr>
        <w:t>«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>Шахматы</w:t>
      </w:r>
      <w:r w:rsidR="00DB7028" w:rsidRPr="00B14754">
        <w:rPr>
          <w:rStyle w:val="FontStyle17"/>
          <w:b w:val="0"/>
          <w:bCs w:val="0"/>
          <w:sz w:val="24"/>
          <w:szCs w:val="24"/>
          <w:lang w:eastAsia="ru-RU"/>
        </w:rPr>
        <w:t>»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, утвержденным решением Наблюдательного Совета ООО </w:t>
      </w:r>
      <w:r w:rsidR="00DB7028" w:rsidRPr="00B14754">
        <w:rPr>
          <w:rStyle w:val="FontStyle17"/>
          <w:b w:val="0"/>
          <w:bCs w:val="0"/>
          <w:sz w:val="24"/>
          <w:szCs w:val="24"/>
          <w:lang w:eastAsia="ru-RU"/>
        </w:rPr>
        <w:t>«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>Федерация шахмат России</w:t>
      </w:r>
      <w:r w:rsidR="00DB7028" w:rsidRPr="00B14754">
        <w:rPr>
          <w:rStyle w:val="FontStyle17"/>
          <w:b w:val="0"/>
          <w:bCs w:val="0"/>
          <w:sz w:val="24"/>
          <w:szCs w:val="24"/>
          <w:lang w:eastAsia="ru-RU"/>
        </w:rPr>
        <w:t>»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 xml:space="preserve"> от 07.12.</w:t>
      </w:r>
      <w:r w:rsidR="00B14754" w:rsidRPr="00B14754">
        <w:rPr>
          <w:rStyle w:val="FontStyle17"/>
          <w:b w:val="0"/>
          <w:bCs w:val="0"/>
          <w:sz w:val="24"/>
          <w:szCs w:val="24"/>
          <w:lang w:eastAsia="ru-RU"/>
        </w:rPr>
        <w:t>20</w:t>
      </w:r>
      <w:r w:rsidRPr="00B14754">
        <w:rPr>
          <w:rStyle w:val="FontStyle17"/>
          <w:b w:val="0"/>
          <w:bCs w:val="0"/>
          <w:sz w:val="24"/>
          <w:szCs w:val="24"/>
          <w:lang w:eastAsia="ru-RU"/>
        </w:rPr>
        <w:t>19 г.</w:t>
      </w:r>
    </w:p>
    <w:p w:rsidR="005B41A2" w:rsidRPr="00B14754" w:rsidRDefault="005B41A2">
      <w:pPr>
        <w:spacing w:before="57"/>
        <w:ind w:firstLine="851"/>
        <w:jc w:val="both"/>
        <w:rPr>
          <w:rStyle w:val="FontStyle17"/>
          <w:b w:val="0"/>
          <w:sz w:val="24"/>
          <w:szCs w:val="24"/>
          <w:lang w:eastAsia="ru-RU"/>
        </w:rPr>
      </w:pPr>
      <w:r w:rsidRPr="00B14754">
        <w:rPr>
          <w:rStyle w:val="FontStyle17"/>
          <w:b w:val="0"/>
          <w:sz w:val="24"/>
          <w:szCs w:val="24"/>
        </w:rPr>
        <w:t>Запрещается оказывать противоправное влияние на результаты отборочных соревнований.</w:t>
      </w:r>
    </w:p>
    <w:p w:rsidR="005B41A2" w:rsidRPr="00B14754" w:rsidRDefault="005B41A2">
      <w:pPr>
        <w:spacing w:before="57"/>
        <w:ind w:firstLine="851"/>
        <w:jc w:val="both"/>
        <w:rPr>
          <w:rStyle w:val="FontStyle17"/>
          <w:b w:val="0"/>
          <w:sz w:val="24"/>
          <w:szCs w:val="24"/>
          <w:lang w:eastAsia="ru-RU"/>
        </w:rPr>
      </w:pPr>
      <w:r w:rsidRPr="00B14754">
        <w:rPr>
          <w:rStyle w:val="FontStyle17"/>
          <w:b w:val="0"/>
          <w:sz w:val="24"/>
          <w:szCs w:val="24"/>
        </w:rPr>
        <w:t xml:space="preserve"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</w:t>
      </w:r>
      <w:r w:rsidR="00DB7028" w:rsidRPr="00B14754">
        <w:rPr>
          <w:rStyle w:val="FontStyle17"/>
          <w:b w:val="0"/>
          <w:sz w:val="24"/>
          <w:szCs w:val="24"/>
        </w:rPr>
        <w:t>«</w:t>
      </w:r>
      <w:r w:rsidRPr="00B14754">
        <w:rPr>
          <w:rStyle w:val="FontStyle17"/>
          <w:b w:val="0"/>
          <w:sz w:val="24"/>
          <w:szCs w:val="24"/>
        </w:rPr>
        <w:t>О физической культуре и спорте в Российской Федерации</w:t>
      </w:r>
      <w:r w:rsidR="00DB7028" w:rsidRPr="00B14754">
        <w:rPr>
          <w:rStyle w:val="FontStyle17"/>
          <w:b w:val="0"/>
          <w:sz w:val="24"/>
          <w:szCs w:val="24"/>
        </w:rPr>
        <w:t>»</w:t>
      </w:r>
      <w:r w:rsidRPr="00B14754">
        <w:rPr>
          <w:rStyle w:val="FontStyle17"/>
          <w:b w:val="0"/>
          <w:sz w:val="24"/>
          <w:szCs w:val="24"/>
        </w:rPr>
        <w:t xml:space="preserve"> (в ред. от 2</w:t>
      </w:r>
      <w:r w:rsidR="00C37B32">
        <w:rPr>
          <w:rStyle w:val="FontStyle17"/>
          <w:b w:val="0"/>
          <w:sz w:val="24"/>
          <w:szCs w:val="24"/>
        </w:rPr>
        <w:t>5</w:t>
      </w:r>
      <w:r w:rsidRPr="00B14754">
        <w:rPr>
          <w:rStyle w:val="FontStyle17"/>
          <w:b w:val="0"/>
          <w:sz w:val="24"/>
          <w:szCs w:val="24"/>
        </w:rPr>
        <w:t>.</w:t>
      </w:r>
      <w:r w:rsidR="00C37B32">
        <w:rPr>
          <w:rStyle w:val="FontStyle17"/>
          <w:b w:val="0"/>
          <w:sz w:val="24"/>
          <w:szCs w:val="24"/>
        </w:rPr>
        <w:t>12</w:t>
      </w:r>
      <w:r w:rsidRPr="00B14754">
        <w:rPr>
          <w:rStyle w:val="FontStyle17"/>
          <w:b w:val="0"/>
          <w:sz w:val="24"/>
          <w:szCs w:val="24"/>
        </w:rPr>
        <w:t>.2023 г.).</w:t>
      </w:r>
    </w:p>
    <w:p w:rsidR="005B41A2" w:rsidRPr="00B14754" w:rsidRDefault="005B41A2">
      <w:pPr>
        <w:spacing w:before="57"/>
        <w:ind w:firstLine="851"/>
        <w:jc w:val="both"/>
        <w:rPr>
          <w:rStyle w:val="FontStyle17"/>
          <w:b w:val="0"/>
          <w:sz w:val="24"/>
          <w:szCs w:val="24"/>
          <w:lang w:eastAsia="ru-RU"/>
        </w:rPr>
      </w:pPr>
      <w:r w:rsidRPr="00B14754">
        <w:rPr>
          <w:rStyle w:val="FontStyle17"/>
          <w:b w:val="0"/>
          <w:sz w:val="24"/>
          <w:szCs w:val="24"/>
        </w:rPr>
        <w:t xml:space="preserve">Антидопинговое обеспечение Соревнования в субъекте Российской Федерации осуществляется в соответствии с Общероссийскими антидопинговыми правилами, утвержденными приказом Министерства спорта </w:t>
      </w:r>
      <w:r w:rsidR="00B14754">
        <w:rPr>
          <w:rStyle w:val="FontStyle17"/>
          <w:b w:val="0"/>
          <w:sz w:val="24"/>
          <w:szCs w:val="24"/>
        </w:rPr>
        <w:t>РФ</w:t>
      </w:r>
      <w:r w:rsidRPr="00B14754">
        <w:rPr>
          <w:rStyle w:val="FontStyle17"/>
          <w:b w:val="0"/>
          <w:sz w:val="24"/>
          <w:szCs w:val="24"/>
        </w:rPr>
        <w:t xml:space="preserve"> № 464 от 24.06.2021 г. </w:t>
      </w:r>
    </w:p>
    <w:p w:rsidR="005B41A2" w:rsidRPr="00293B1A" w:rsidRDefault="005B41A2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2. Цели и задачи соревновани</w:t>
      </w:r>
      <w:r w:rsidR="000B64C2" w:rsidRPr="00B14754">
        <w:rPr>
          <w:rStyle w:val="FontStyle29"/>
          <w:sz w:val="24"/>
          <w:szCs w:val="24"/>
          <w:lang w:eastAsia="ru-RU"/>
        </w:rPr>
        <w:t>я</w:t>
      </w:r>
      <w:r w:rsidRPr="00B14754">
        <w:rPr>
          <w:rStyle w:val="FontStyle29"/>
          <w:sz w:val="24"/>
          <w:szCs w:val="24"/>
          <w:lang w:eastAsia="ru-RU"/>
        </w:rPr>
        <w:t>:</w:t>
      </w:r>
    </w:p>
    <w:p w:rsidR="00D24B73" w:rsidRPr="00B14754" w:rsidRDefault="00251C2F" w:rsidP="000B64C2">
      <w:pPr>
        <w:tabs>
          <w:tab w:val="left" w:pos="1080"/>
        </w:tabs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-</w:t>
      </w:r>
      <w:r w:rsidRPr="00B14754">
        <w:rPr>
          <w:rFonts w:ascii="Times New Roman" w:hAnsi="Times New Roman" w:cs="Times New Roman"/>
        </w:rPr>
        <w:tab/>
      </w:r>
      <w:r w:rsidR="00D24B73" w:rsidRPr="00B14754">
        <w:rPr>
          <w:rFonts w:ascii="Times New Roman" w:hAnsi="Times New Roman" w:cs="Times New Roman"/>
        </w:rPr>
        <w:t>пропаганда здорового образа жизни среди подрастающего поколения;</w:t>
      </w:r>
    </w:p>
    <w:p w:rsidR="00D24B73" w:rsidRPr="00B14754" w:rsidRDefault="00D24B73" w:rsidP="000B64C2">
      <w:pPr>
        <w:tabs>
          <w:tab w:val="left" w:pos="1080"/>
        </w:tabs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-</w:t>
      </w:r>
      <w:r w:rsidRPr="00B14754">
        <w:rPr>
          <w:rFonts w:ascii="Times New Roman" w:hAnsi="Times New Roman" w:cs="Times New Roman"/>
        </w:rPr>
        <w:tab/>
        <w:t xml:space="preserve">дальнейшая популяризация </w:t>
      </w:r>
      <w:r w:rsidR="00C37B32">
        <w:rPr>
          <w:rFonts w:ascii="Times New Roman" w:hAnsi="Times New Roman" w:cs="Times New Roman"/>
        </w:rPr>
        <w:t xml:space="preserve">шахмат </w:t>
      </w:r>
      <w:r w:rsidRPr="00B14754">
        <w:rPr>
          <w:rFonts w:ascii="Times New Roman" w:hAnsi="Times New Roman" w:cs="Times New Roman"/>
        </w:rPr>
        <w:t>среди детей и подростков в Пензенской области;</w:t>
      </w:r>
    </w:p>
    <w:p w:rsidR="00D24B73" w:rsidRPr="00B14754" w:rsidRDefault="00D24B73" w:rsidP="000B64C2">
      <w:pPr>
        <w:tabs>
          <w:tab w:val="left" w:pos="1080"/>
        </w:tabs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-</w:t>
      </w:r>
      <w:r w:rsidRPr="00B14754">
        <w:rPr>
          <w:rFonts w:ascii="Times New Roman" w:hAnsi="Times New Roman" w:cs="Times New Roman"/>
        </w:rPr>
        <w:tab/>
        <w:t>стимулирование педагогической деятельности руководителей и педагогов общеобразовательных организаций по совершенствованию внеклассной работы;</w:t>
      </w:r>
    </w:p>
    <w:p w:rsidR="00D24B73" w:rsidRPr="00B14754" w:rsidRDefault="00D24B73" w:rsidP="000B64C2">
      <w:pPr>
        <w:tabs>
          <w:tab w:val="left" w:pos="1080"/>
        </w:tabs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-</w:t>
      </w:r>
      <w:r w:rsidRPr="00B14754">
        <w:rPr>
          <w:rFonts w:ascii="Times New Roman" w:hAnsi="Times New Roman" w:cs="Times New Roman"/>
        </w:rPr>
        <w:tab/>
        <w:t>создание единой системы соревнований по шахматам среди команд общеобразовательных организаций;</w:t>
      </w:r>
    </w:p>
    <w:p w:rsidR="0010212D" w:rsidRPr="00B14754" w:rsidRDefault="00D24B73" w:rsidP="000B64C2">
      <w:pPr>
        <w:tabs>
          <w:tab w:val="left" w:pos="1080"/>
        </w:tabs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-</w:t>
      </w:r>
      <w:r w:rsidRPr="00B14754">
        <w:rPr>
          <w:rFonts w:ascii="Times New Roman" w:hAnsi="Times New Roman" w:cs="Times New Roman"/>
        </w:rPr>
        <w:tab/>
        <w:t>выявление одаренных в шахматах детей, повышение мастерства юных шахматистов</w:t>
      </w:r>
      <w:r w:rsidR="0010212D" w:rsidRPr="00B14754">
        <w:rPr>
          <w:rFonts w:ascii="Times New Roman" w:hAnsi="Times New Roman" w:cs="Times New Roman"/>
        </w:rPr>
        <w:t>;</w:t>
      </w:r>
    </w:p>
    <w:p w:rsidR="00DB7028" w:rsidRPr="00B14754" w:rsidRDefault="0010212D" w:rsidP="000B64C2">
      <w:pPr>
        <w:tabs>
          <w:tab w:val="left" w:pos="108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Fonts w:ascii="Times New Roman" w:hAnsi="Times New Roman" w:cs="Times New Roman"/>
        </w:rPr>
        <w:t>-</w:t>
      </w:r>
      <w:r w:rsidRPr="00B14754">
        <w:rPr>
          <w:rFonts w:ascii="Times New Roman" w:hAnsi="Times New Roman" w:cs="Times New Roman"/>
        </w:rPr>
        <w:tab/>
        <w:t>определение победител</w:t>
      </w:r>
      <w:r w:rsidR="000B64C2" w:rsidRPr="00B14754">
        <w:rPr>
          <w:rFonts w:ascii="Times New Roman" w:hAnsi="Times New Roman" w:cs="Times New Roman"/>
        </w:rPr>
        <w:t>я</w:t>
      </w:r>
      <w:r w:rsidRPr="00B14754">
        <w:rPr>
          <w:rFonts w:ascii="Times New Roman" w:hAnsi="Times New Roman" w:cs="Times New Roman"/>
        </w:rPr>
        <w:t xml:space="preserve"> отборочн</w:t>
      </w:r>
      <w:r w:rsidR="000B64C2" w:rsidRPr="00B14754">
        <w:rPr>
          <w:rFonts w:ascii="Times New Roman" w:hAnsi="Times New Roman" w:cs="Times New Roman"/>
        </w:rPr>
        <w:t>ого</w:t>
      </w:r>
      <w:r w:rsidRPr="00B14754">
        <w:rPr>
          <w:rFonts w:ascii="Times New Roman" w:hAnsi="Times New Roman" w:cs="Times New Roman"/>
        </w:rPr>
        <w:t xml:space="preserve"> соревновани</w:t>
      </w:r>
      <w:r w:rsidR="000B64C2" w:rsidRPr="00B14754">
        <w:rPr>
          <w:rFonts w:ascii="Times New Roman" w:hAnsi="Times New Roman" w:cs="Times New Roman"/>
        </w:rPr>
        <w:t>я</w:t>
      </w:r>
      <w:r w:rsidRPr="00B14754">
        <w:rPr>
          <w:rFonts w:ascii="Times New Roman" w:hAnsi="Times New Roman" w:cs="Times New Roman"/>
        </w:rPr>
        <w:t xml:space="preserve"> к </w:t>
      </w:r>
      <w:r w:rsidRPr="00B14754">
        <w:rPr>
          <w:rFonts w:ascii="Times New Roman" w:hAnsi="Times New Roman" w:cs="Times New Roman"/>
          <w:lang w:val="en-US"/>
        </w:rPr>
        <w:t>IV</w:t>
      </w:r>
      <w:r w:rsidRPr="00D470C6">
        <w:rPr>
          <w:rFonts w:ascii="Times New Roman" w:hAnsi="Times New Roman" w:cs="Times New Roman"/>
        </w:rPr>
        <w:t xml:space="preserve"> (</w:t>
      </w:r>
      <w:r w:rsidRPr="00B14754">
        <w:rPr>
          <w:rFonts w:ascii="Times New Roman" w:hAnsi="Times New Roman" w:cs="Times New Roman"/>
        </w:rPr>
        <w:t>финальному</w:t>
      </w:r>
      <w:r w:rsidRPr="00D470C6">
        <w:rPr>
          <w:rFonts w:ascii="Times New Roman" w:hAnsi="Times New Roman" w:cs="Times New Roman"/>
        </w:rPr>
        <w:t xml:space="preserve">) </w:t>
      </w:r>
      <w:r w:rsidRPr="00B14754">
        <w:rPr>
          <w:rFonts w:ascii="Times New Roman" w:hAnsi="Times New Roman" w:cs="Times New Roman"/>
        </w:rPr>
        <w:t>этапу открытых Всероссийских соревновани</w:t>
      </w:r>
      <w:r w:rsidR="00F92F6E" w:rsidRPr="00B14754">
        <w:rPr>
          <w:rFonts w:ascii="Times New Roman" w:hAnsi="Times New Roman" w:cs="Times New Roman"/>
        </w:rPr>
        <w:t>й</w:t>
      </w:r>
      <w:r w:rsidRPr="00B14754">
        <w:rPr>
          <w:rFonts w:ascii="Times New Roman" w:hAnsi="Times New Roman" w:cs="Times New Roman"/>
        </w:rPr>
        <w:t xml:space="preserve"> по шахматам «Белая ладья»</w:t>
      </w:r>
      <w:r w:rsidR="00D24B73" w:rsidRPr="00B14754">
        <w:rPr>
          <w:rFonts w:ascii="Times New Roman" w:hAnsi="Times New Roman" w:cs="Times New Roman"/>
        </w:rPr>
        <w:t>.</w:t>
      </w:r>
    </w:p>
    <w:p w:rsidR="005B41A2" w:rsidRPr="00293B1A" w:rsidRDefault="005B41A2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3.</w:t>
      </w:r>
      <w:r w:rsidR="00030F6D">
        <w:rPr>
          <w:rStyle w:val="FontStyle29"/>
          <w:sz w:val="24"/>
          <w:szCs w:val="24"/>
          <w:lang w:eastAsia="ru-RU"/>
        </w:rPr>
        <w:t xml:space="preserve"> </w:t>
      </w:r>
      <w:r w:rsidRPr="00B14754">
        <w:rPr>
          <w:rStyle w:val="FontStyle29"/>
          <w:sz w:val="24"/>
          <w:szCs w:val="24"/>
          <w:lang w:eastAsia="ru-RU"/>
        </w:rPr>
        <w:t>Организаторы соревновани</w:t>
      </w:r>
      <w:r w:rsidR="000B64C2" w:rsidRPr="00B14754">
        <w:rPr>
          <w:rStyle w:val="FontStyle29"/>
          <w:sz w:val="24"/>
          <w:szCs w:val="24"/>
          <w:lang w:eastAsia="ru-RU"/>
        </w:rPr>
        <w:t>я</w:t>
      </w:r>
      <w:r w:rsidRPr="00B14754">
        <w:rPr>
          <w:rStyle w:val="FontStyle29"/>
          <w:sz w:val="24"/>
          <w:szCs w:val="24"/>
          <w:lang w:eastAsia="ru-RU"/>
        </w:rPr>
        <w:t>.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Общее руководство организацией и проведением соревнований осуществляет  Министерство физической культуры и спорта Пензенской области.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Непосредственное проведение соревнований возлагается на Пензенскую региональную общественную организацию </w:t>
      </w:r>
      <w:r w:rsidR="00DB7028" w:rsidRPr="00B14754">
        <w:rPr>
          <w:rFonts w:ascii="Times New Roman" w:hAnsi="Times New Roman" w:cs="Times New Roman"/>
        </w:rPr>
        <w:t>«</w:t>
      </w:r>
      <w:r w:rsidRPr="00B14754">
        <w:rPr>
          <w:rFonts w:ascii="Times New Roman" w:hAnsi="Times New Roman" w:cs="Times New Roman"/>
        </w:rPr>
        <w:t>Федерация шахмат Пензенской области</w:t>
      </w:r>
      <w:r w:rsidR="00DB7028" w:rsidRPr="00B14754">
        <w:rPr>
          <w:rFonts w:ascii="Times New Roman" w:hAnsi="Times New Roman" w:cs="Times New Roman"/>
        </w:rPr>
        <w:t>»</w:t>
      </w:r>
      <w:r w:rsidR="00AE3A8B" w:rsidRPr="00B14754">
        <w:rPr>
          <w:rFonts w:ascii="Times New Roman" w:hAnsi="Times New Roman" w:cs="Times New Roman"/>
        </w:rPr>
        <w:t xml:space="preserve"> (ПРОО «ФШПО»)</w:t>
      </w:r>
      <w:r w:rsidRPr="00B14754">
        <w:rPr>
          <w:rFonts w:ascii="Times New Roman" w:hAnsi="Times New Roman" w:cs="Times New Roman"/>
        </w:rPr>
        <w:t xml:space="preserve"> и главную судейскую </w:t>
      </w:r>
      <w:r w:rsidRPr="00B14754">
        <w:rPr>
          <w:rStyle w:val="FontStyle28"/>
          <w:sz w:val="24"/>
          <w:szCs w:val="24"/>
          <w:lang w:eastAsia="ru-RU"/>
        </w:rPr>
        <w:t>коллегию</w:t>
      </w:r>
      <w:r w:rsidR="00724951">
        <w:rPr>
          <w:rStyle w:val="FontStyle28"/>
          <w:sz w:val="24"/>
          <w:szCs w:val="24"/>
          <w:lang w:eastAsia="ru-RU"/>
        </w:rPr>
        <w:t>, утвержденную ПРОО «ФШПО»</w:t>
      </w:r>
      <w:r w:rsidRPr="00B14754">
        <w:rPr>
          <w:rStyle w:val="FontStyle28"/>
          <w:sz w:val="24"/>
          <w:szCs w:val="24"/>
          <w:lang w:eastAsia="ru-RU"/>
        </w:rPr>
        <w:t xml:space="preserve">. </w:t>
      </w:r>
    </w:p>
    <w:p w:rsidR="00293B1A" w:rsidRPr="00850140" w:rsidRDefault="00293B1A" w:rsidP="00293B1A">
      <w:pPr>
        <w:tabs>
          <w:tab w:val="left" w:pos="709"/>
          <w:tab w:val="left" w:pos="1418"/>
          <w:tab w:val="left" w:pos="2340"/>
          <w:tab w:val="left" w:pos="4963"/>
          <w:tab w:val="left" w:pos="5884"/>
        </w:tabs>
        <w:spacing w:before="57"/>
        <w:ind w:left="2340" w:hanging="2340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Главный судья </w:t>
      </w:r>
      <w:r w:rsidRPr="00B14754">
        <w:rPr>
          <w:rStyle w:val="FontStyle28"/>
          <w:lang w:eastAsia="ru-RU"/>
        </w:rPr>
        <w:t>–</w:t>
      </w:r>
      <w:r w:rsidRPr="00B14754">
        <w:rPr>
          <w:rFonts w:ascii="Times New Roman" w:hAnsi="Times New Roman" w:cs="Times New Roman"/>
        </w:rPr>
        <w:tab/>
      </w:r>
      <w:r w:rsidR="00DD370A">
        <w:rPr>
          <w:rFonts w:ascii="Times New Roman" w:hAnsi="Times New Roman" w:cs="Times New Roman"/>
        </w:rPr>
        <w:t xml:space="preserve">Копылов А. С., </w:t>
      </w:r>
      <w:r w:rsidRPr="00B14754">
        <w:rPr>
          <w:rFonts w:ascii="Times New Roman" w:hAnsi="Times New Roman" w:cs="Times New Roman"/>
        </w:rPr>
        <w:t>спортивный судья первой категории, г. Пенза</w:t>
      </w:r>
      <w:r>
        <w:rPr>
          <w:rFonts w:ascii="Times New Roman" w:hAnsi="Times New Roman" w:cs="Times New Roman"/>
        </w:rPr>
        <w:t>.</w:t>
      </w:r>
    </w:p>
    <w:p w:rsidR="00293B1A" w:rsidRPr="00B14754" w:rsidRDefault="00293B1A" w:rsidP="00293B1A">
      <w:pPr>
        <w:tabs>
          <w:tab w:val="left" w:pos="2340"/>
        </w:tabs>
        <w:spacing w:before="57"/>
        <w:ind w:left="2340" w:hanging="2340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Главный секретарь </w:t>
      </w:r>
      <w:r w:rsidRPr="00B14754">
        <w:rPr>
          <w:rStyle w:val="FontStyle28"/>
          <w:lang w:eastAsia="ru-RU"/>
        </w:rPr>
        <w:t>–</w:t>
      </w:r>
      <w:r w:rsidRPr="00B14754">
        <w:rPr>
          <w:rFonts w:ascii="Times New Roman" w:hAnsi="Times New Roman" w:cs="Times New Roman"/>
        </w:rPr>
        <w:tab/>
      </w:r>
      <w:r w:rsidR="00DD370A">
        <w:rPr>
          <w:rFonts w:ascii="Times New Roman" w:hAnsi="Times New Roman" w:cs="Times New Roman"/>
        </w:rPr>
        <w:t xml:space="preserve">Пономарева Е. Г., </w:t>
      </w:r>
      <w:r w:rsidRPr="00B14754">
        <w:rPr>
          <w:rFonts w:ascii="Times New Roman" w:hAnsi="Times New Roman" w:cs="Times New Roman"/>
        </w:rPr>
        <w:t xml:space="preserve">спортивный судья первой </w:t>
      </w:r>
      <w:r w:rsidRPr="00B14754">
        <w:rPr>
          <w:rStyle w:val="FontStyle12"/>
          <w:lang w:eastAsia="ru-RU"/>
        </w:rPr>
        <w:t>категории, г. Пенза.</w:t>
      </w:r>
    </w:p>
    <w:p w:rsidR="005B41A2" w:rsidRPr="00B14754" w:rsidRDefault="00561E9B">
      <w:pPr>
        <w:spacing w:before="57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B41A2" w:rsidRPr="00B14754">
        <w:rPr>
          <w:rStyle w:val="FontStyle28"/>
          <w:sz w:val="24"/>
          <w:szCs w:val="24"/>
          <w:lang w:eastAsia="ru-RU"/>
        </w:rPr>
        <w:lastRenderedPageBreak/>
        <w:t>Организаторы обеспечивают: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>- читинг</w:t>
      </w:r>
      <w:r w:rsidR="00C21305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>контроль на соревновании с соблюдением требований Античитерских правил, утвержденных ФИДЕ;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 xml:space="preserve">- порядок и условия обработки персональных данных, определенных в политике ФШР в отношении обработки персональных данных, утвержденной решением Наблюдательного Совета ФШР, протокол № 01-01.2022, от 26.01.2022 г. Действующая редакция Политики доступна на официальном сайте по адресу: </w:t>
      </w:r>
      <w:hyperlink r:id="rId6">
        <w:r w:rsidRPr="00B14754">
          <w:rPr>
            <w:rStyle w:val="FontStyle28"/>
            <w:sz w:val="24"/>
            <w:szCs w:val="24"/>
            <w:lang w:eastAsia="ru-RU"/>
          </w:rPr>
          <w:t>https://ruchess.ru/federation/documents/</w:t>
        </w:r>
      </w:hyperlink>
      <w:r w:rsidRPr="00D470C6">
        <w:rPr>
          <w:rStyle w:val="FontStyle28"/>
          <w:sz w:val="24"/>
          <w:szCs w:val="24"/>
          <w:lang w:eastAsia="ru-RU"/>
        </w:rPr>
        <w:t>;</w:t>
      </w:r>
    </w:p>
    <w:p w:rsidR="005B41A2" w:rsidRPr="00B14754" w:rsidRDefault="005B41A2">
      <w:pPr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 xml:space="preserve">- размещение информации о ходе соревнования на официальном сайте </w:t>
      </w:r>
      <w:r w:rsidR="00AE3A8B" w:rsidRPr="00B14754">
        <w:rPr>
          <w:rStyle w:val="FontStyle28"/>
          <w:sz w:val="24"/>
          <w:szCs w:val="24"/>
          <w:lang w:eastAsia="ru-RU"/>
        </w:rPr>
        <w:t>ПРОО «ФШПО»</w:t>
      </w:r>
      <w:r w:rsidR="00DD370A">
        <w:rPr>
          <w:rStyle w:val="FontStyle28"/>
          <w:sz w:val="24"/>
          <w:szCs w:val="24"/>
          <w:lang w:eastAsia="ru-RU"/>
        </w:rPr>
        <w:t xml:space="preserve"> </w:t>
      </w:r>
      <w:hyperlink r:id="rId7">
        <w:r w:rsidRPr="00B14754">
          <w:rPr>
            <w:rStyle w:val="FontStyle28"/>
            <w:sz w:val="24"/>
            <w:szCs w:val="24"/>
          </w:rPr>
          <w:t>http://penzachess.ru</w:t>
        </w:r>
      </w:hyperlink>
      <w:r w:rsidRPr="00B14754">
        <w:rPr>
          <w:rStyle w:val="FontStyle28"/>
          <w:sz w:val="24"/>
          <w:szCs w:val="24"/>
          <w:lang w:eastAsia="ru-RU"/>
        </w:rPr>
        <w:t>.</w:t>
      </w:r>
    </w:p>
    <w:p w:rsidR="005B41A2" w:rsidRPr="00293B1A" w:rsidRDefault="005B41A2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4.Обеспечение безопасности.</w:t>
      </w:r>
    </w:p>
    <w:p w:rsidR="005B41A2" w:rsidRPr="00B14754" w:rsidRDefault="005B41A2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В целях обеспечения безопасности зрителей и участников соревнование проводится на спортивных сооружениях, отвечающих требованиям соответствующих нормативных </w:t>
      </w:r>
      <w:r w:rsidRPr="00B14754">
        <w:rPr>
          <w:rStyle w:val="FontStyle28"/>
          <w:sz w:val="24"/>
          <w:szCs w:val="24"/>
          <w:lang w:eastAsia="ru-RU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№ 1144-н от 23.10.2020 г.  (с изменениями на 22.02.2022 г.) </w:t>
      </w:r>
      <w:bookmarkStart w:id="0" w:name="P0006"/>
      <w:bookmarkEnd w:id="0"/>
      <w:r w:rsidRPr="00B14754">
        <w:rPr>
          <w:rFonts w:ascii="Times New Roman" w:hAnsi="Times New Roman" w:cs="Times New Roman"/>
        </w:rPr>
        <w:t xml:space="preserve">«Об утверждении </w:t>
      </w:r>
      <w:r w:rsidRPr="00B14754">
        <w:rPr>
          <w:rStyle w:val="-"/>
          <w:rFonts w:ascii="Times New Roman" w:hAnsi="Times New Roman" w:cs="Times New Roman"/>
          <w:color w:val="00000A"/>
          <w:u w:val="none"/>
        </w:rPr>
        <w:t xml:space="preserve">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DB7028" w:rsidRPr="00B14754">
        <w:rPr>
          <w:rStyle w:val="-"/>
          <w:rFonts w:ascii="Times New Roman" w:hAnsi="Times New Roman" w:cs="Times New Roman"/>
          <w:color w:val="00000A"/>
          <w:u w:val="none"/>
        </w:rPr>
        <w:t>«</w:t>
      </w:r>
      <w:r w:rsidRPr="00B14754">
        <w:rPr>
          <w:rStyle w:val="-"/>
          <w:rFonts w:ascii="Times New Roman" w:hAnsi="Times New Roman" w:cs="Times New Roman"/>
          <w:color w:val="00000A"/>
          <w:u w:val="none"/>
        </w:rPr>
        <w:t>Готов к труду и обороне</w:t>
      </w:r>
      <w:r w:rsidR="00DB7028" w:rsidRPr="00B14754">
        <w:rPr>
          <w:rStyle w:val="-"/>
          <w:rFonts w:ascii="Times New Roman" w:hAnsi="Times New Roman" w:cs="Times New Roman"/>
          <w:color w:val="00000A"/>
          <w:u w:val="none"/>
        </w:rPr>
        <w:t>»</w:t>
      </w:r>
      <w:r w:rsidRPr="00B14754">
        <w:rPr>
          <w:rStyle w:val="-"/>
          <w:rFonts w:ascii="Times New Roman" w:hAnsi="Times New Roman" w:cs="Times New Roman"/>
          <w:color w:val="00000A"/>
          <w:u w:val="none"/>
        </w:rPr>
        <w:t xml:space="preserve"> (ГТО)</w:t>
      </w:r>
      <w:r w:rsidR="00DB7028" w:rsidRPr="00B14754">
        <w:rPr>
          <w:rStyle w:val="-"/>
          <w:rFonts w:ascii="Times New Roman" w:hAnsi="Times New Roman" w:cs="Times New Roman"/>
          <w:color w:val="00000A"/>
          <w:u w:val="none"/>
        </w:rPr>
        <w:t>»</w:t>
      </w:r>
      <w:r w:rsidRPr="00B14754">
        <w:rPr>
          <w:rStyle w:val="-"/>
          <w:rFonts w:ascii="Times New Roman" w:hAnsi="Times New Roman" w:cs="Times New Roman"/>
          <w:color w:val="00000A"/>
          <w:u w:val="none"/>
        </w:rPr>
        <w:t xml:space="preserve"> и</w:t>
      </w:r>
      <w:r w:rsidRPr="00B14754">
        <w:rPr>
          <w:rFonts w:ascii="Times New Roman" w:hAnsi="Times New Roman" w:cs="Times New Roman"/>
        </w:rPr>
        <w:t xml:space="preserve"> форм медицинских заключений о допуске к участию физкультурных и спортивных мероприятиях».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Основанием для допуска спортсмена к спортивным соревнованиям по медицинским заключениям является </w:t>
      </w:r>
      <w:r w:rsidR="0044060E">
        <w:rPr>
          <w:rFonts w:ascii="Times New Roman" w:hAnsi="Times New Roman" w:cs="Times New Roman"/>
        </w:rPr>
        <w:t>отметка в заявке</w:t>
      </w:r>
      <w:r w:rsidR="00DB7028" w:rsidRPr="00B14754">
        <w:rPr>
          <w:rFonts w:ascii="Times New Roman" w:hAnsi="Times New Roman" w:cs="Times New Roman"/>
        </w:rPr>
        <w:t>«</w:t>
      </w:r>
      <w:r w:rsidRPr="00B14754">
        <w:rPr>
          <w:rFonts w:ascii="Times New Roman" w:hAnsi="Times New Roman" w:cs="Times New Roman"/>
        </w:rPr>
        <w:t>Допущен</w:t>
      </w:r>
      <w:r w:rsidR="00DB7028" w:rsidRPr="00B14754">
        <w:rPr>
          <w:rFonts w:ascii="Times New Roman" w:hAnsi="Times New Roman" w:cs="Times New Roman"/>
        </w:rPr>
        <w:t>»</w:t>
      </w:r>
      <w:r w:rsidRPr="00B14754">
        <w:rPr>
          <w:rFonts w:ascii="Times New Roman" w:hAnsi="Times New Roman" w:cs="Times New Roman"/>
        </w:rPr>
        <w:t xml:space="preserve"> напротив каждой фамилии спортсмена с подписью врача, заверенной печатью врача или медицинской организации, имеющей лицензию на осуществление медицинской деятельности</w:t>
      </w:r>
      <w:r w:rsidRPr="00B14754">
        <w:rPr>
          <w:rStyle w:val="FontStyle28"/>
          <w:sz w:val="24"/>
          <w:szCs w:val="24"/>
          <w:lang w:eastAsia="ru-RU"/>
        </w:rPr>
        <w:t>.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>Ответственность за обеспечение безопасности участников вне игровой зоны несут участники и сопровождающие лица.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Допуск в игровую зону представителей участников, родителей, тренеров</w:t>
      </w:r>
      <w:r w:rsidR="00491EFC">
        <w:rPr>
          <w:rStyle w:val="FontStyle28"/>
          <w:sz w:val="24"/>
          <w:szCs w:val="24"/>
          <w:lang w:eastAsia="ru-RU"/>
        </w:rPr>
        <w:t xml:space="preserve"> (кроме тренеров-представителей, являющихся участниками команды)</w:t>
      </w:r>
      <w:r w:rsidRPr="00B14754">
        <w:rPr>
          <w:rStyle w:val="FontStyle28"/>
          <w:sz w:val="24"/>
          <w:szCs w:val="24"/>
          <w:lang w:eastAsia="ru-RU"/>
        </w:rPr>
        <w:t xml:space="preserve"> и иных третьих лиц запрещен.</w:t>
      </w:r>
    </w:p>
    <w:p w:rsidR="003F1C1E" w:rsidRPr="00B14754" w:rsidRDefault="003F1C1E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5. Общие сведения о соревновании.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Место и сроки проведения: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Style w:val="FontStyle12"/>
          <w:lang w:eastAsia="ru-RU"/>
        </w:rPr>
      </w:pPr>
      <w:r w:rsidRPr="00B14754">
        <w:rPr>
          <w:rStyle w:val="FontStyle12"/>
          <w:lang w:eastAsia="ru-RU"/>
        </w:rPr>
        <w:t xml:space="preserve">Соревнование проводится 10 марта 2024 года в помещении МБУ </w:t>
      </w:r>
      <w:r w:rsidR="00C37B32">
        <w:rPr>
          <w:rStyle w:val="FontStyle12"/>
          <w:lang w:eastAsia="ru-RU"/>
        </w:rPr>
        <w:t xml:space="preserve">ДО </w:t>
      </w:r>
      <w:r w:rsidRPr="00B14754">
        <w:rPr>
          <w:rStyle w:val="FontStyle12"/>
          <w:lang w:eastAsia="ru-RU"/>
        </w:rPr>
        <w:t>СШ №7 по адресу: г. Пенза, ул. Рахманинова 7/3.</w:t>
      </w:r>
    </w:p>
    <w:p w:rsidR="003F1C1E" w:rsidRPr="00B14754" w:rsidRDefault="003F1C1E" w:rsidP="003F1C1E">
      <w:pPr>
        <w:spacing w:before="57"/>
        <w:ind w:firstLine="708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Расписание соревнования:</w:t>
      </w:r>
    </w:p>
    <w:p w:rsidR="003F1C1E" w:rsidRPr="00B14754" w:rsidRDefault="003F1C1E" w:rsidP="003F1C1E">
      <w:pPr>
        <w:tabs>
          <w:tab w:val="left" w:pos="2708"/>
        </w:tabs>
        <w:spacing w:before="20"/>
        <w:ind w:left="709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09.00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 xml:space="preserve"> 09.45 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ab/>
        <w:t>очная регистрация для участников</w:t>
      </w:r>
    </w:p>
    <w:p w:rsidR="003F1C1E" w:rsidRPr="00B14754" w:rsidRDefault="003F1C1E" w:rsidP="003F1C1E">
      <w:pPr>
        <w:tabs>
          <w:tab w:val="left" w:pos="2708"/>
        </w:tabs>
        <w:spacing w:before="20"/>
        <w:ind w:left="709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09.45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 xml:space="preserve"> 10.00 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ab/>
        <w:t>техническое совещание судейской бригады</w:t>
      </w:r>
    </w:p>
    <w:p w:rsidR="003F1C1E" w:rsidRPr="00B14754" w:rsidRDefault="003F1C1E" w:rsidP="003F1C1E">
      <w:pPr>
        <w:tabs>
          <w:tab w:val="left" w:pos="2708"/>
        </w:tabs>
        <w:spacing w:before="20"/>
        <w:ind w:left="709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10.00               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ab/>
        <w:t>жеребь</w:t>
      </w:r>
      <w:r w:rsidRPr="00D470C6">
        <w:rPr>
          <w:rFonts w:ascii="Times New Roman" w:hAnsi="Times New Roman" w:cs="Times New Roman"/>
        </w:rPr>
        <w:t>евка</w:t>
      </w:r>
    </w:p>
    <w:p w:rsidR="003F1C1E" w:rsidRPr="00B14754" w:rsidRDefault="003F1C1E" w:rsidP="003F1C1E">
      <w:pPr>
        <w:tabs>
          <w:tab w:val="left" w:pos="2708"/>
        </w:tabs>
        <w:spacing w:before="20"/>
        <w:ind w:left="709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10.00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 xml:space="preserve"> 10.10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ab/>
        <w:t xml:space="preserve">открытие соревнования </w:t>
      </w:r>
    </w:p>
    <w:p w:rsidR="003F1C1E" w:rsidRPr="00B14754" w:rsidRDefault="003F1C1E" w:rsidP="003F1C1E">
      <w:pPr>
        <w:tabs>
          <w:tab w:val="left" w:pos="2708"/>
        </w:tabs>
        <w:spacing w:before="20"/>
        <w:ind w:left="709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10.10                </w:t>
      </w:r>
      <w:r w:rsidR="00C21305">
        <w:rPr>
          <w:rFonts w:ascii="Times New Roman" w:hAnsi="Times New Roman" w:cs="Times New Roman"/>
        </w:rPr>
        <w:t>–</w:t>
      </w:r>
      <w:r w:rsidRPr="00B14754">
        <w:rPr>
          <w:rFonts w:ascii="Times New Roman" w:hAnsi="Times New Roman" w:cs="Times New Roman"/>
        </w:rPr>
        <w:tab/>
        <w:t>1 тур</w:t>
      </w:r>
    </w:p>
    <w:p w:rsidR="003F1C1E" w:rsidRPr="00293B1A" w:rsidRDefault="00293B1A" w:rsidP="00561E9B">
      <w:pPr>
        <w:tabs>
          <w:tab w:val="left" w:pos="3923"/>
        </w:tabs>
        <w:spacing w:before="20"/>
        <w:ind w:left="709"/>
        <w:jc w:val="both"/>
        <w:rPr>
          <w:rFonts w:ascii="Times New Roman" w:hAnsi="Times New Roman" w:cs="Times New Roman"/>
          <w:b/>
        </w:rPr>
      </w:pPr>
      <w:r w:rsidRPr="00293B1A">
        <w:rPr>
          <w:rFonts w:ascii="Times New Roman" w:hAnsi="Times New Roman" w:cs="Times New Roman"/>
          <w:b/>
        </w:rPr>
        <w:t>Система проведения:</w:t>
      </w:r>
      <w:r w:rsidR="00561E9B" w:rsidRPr="00293B1A">
        <w:rPr>
          <w:rFonts w:ascii="Times New Roman" w:hAnsi="Times New Roman" w:cs="Times New Roman"/>
          <w:b/>
        </w:rPr>
        <w:tab/>
      </w:r>
    </w:p>
    <w:p w:rsidR="00561E9B" w:rsidRPr="00030F6D" w:rsidRDefault="003F1C1E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  <w:color w:val="auto"/>
        </w:rPr>
      </w:pPr>
      <w:r w:rsidRPr="00030F6D">
        <w:rPr>
          <w:rFonts w:ascii="Times New Roman" w:hAnsi="Times New Roman" w:cs="Times New Roman"/>
          <w:color w:val="auto"/>
        </w:rPr>
        <w:t xml:space="preserve">Система проведения соревнования </w:t>
      </w:r>
      <w:r w:rsidR="00561E9B" w:rsidRPr="00030F6D">
        <w:rPr>
          <w:rFonts w:ascii="Times New Roman" w:hAnsi="Times New Roman" w:cs="Times New Roman"/>
          <w:color w:val="auto"/>
        </w:rPr>
        <w:t>зависит от числа команд-участниц:</w:t>
      </w:r>
    </w:p>
    <w:p w:rsidR="00561E9B" w:rsidRPr="00030F6D" w:rsidRDefault="00561E9B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  <w:color w:val="auto"/>
        </w:rPr>
      </w:pPr>
      <w:r w:rsidRPr="00030F6D">
        <w:rPr>
          <w:rFonts w:ascii="Times New Roman" w:hAnsi="Times New Roman" w:cs="Times New Roman"/>
          <w:color w:val="auto"/>
        </w:rPr>
        <w:t xml:space="preserve">- </w:t>
      </w:r>
      <w:r w:rsidR="00293B1A" w:rsidRPr="00030F6D">
        <w:rPr>
          <w:rFonts w:ascii="Times New Roman" w:hAnsi="Times New Roman" w:cs="Times New Roman"/>
          <w:color w:val="auto"/>
        </w:rPr>
        <w:t>3–</w:t>
      </w:r>
      <w:r w:rsidRPr="00030F6D">
        <w:rPr>
          <w:rFonts w:ascii="Times New Roman" w:hAnsi="Times New Roman" w:cs="Times New Roman"/>
          <w:color w:val="auto"/>
        </w:rPr>
        <w:t xml:space="preserve">4 </w:t>
      </w:r>
      <w:r w:rsidR="0081760F" w:rsidRPr="00030F6D">
        <w:rPr>
          <w:rFonts w:ascii="Times New Roman" w:hAnsi="Times New Roman" w:cs="Times New Roman"/>
          <w:color w:val="auto"/>
        </w:rPr>
        <w:t>команды</w:t>
      </w:r>
      <w:r w:rsidRPr="00030F6D">
        <w:rPr>
          <w:rFonts w:ascii="Times New Roman" w:hAnsi="Times New Roman" w:cs="Times New Roman"/>
          <w:color w:val="auto"/>
        </w:rPr>
        <w:t xml:space="preserve">– круговая система, два круга; </w:t>
      </w:r>
    </w:p>
    <w:p w:rsidR="00561E9B" w:rsidRPr="00030F6D" w:rsidRDefault="00561E9B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  <w:color w:val="auto"/>
        </w:rPr>
      </w:pPr>
      <w:r w:rsidRPr="00030F6D">
        <w:rPr>
          <w:rFonts w:ascii="Times New Roman" w:hAnsi="Times New Roman" w:cs="Times New Roman"/>
          <w:color w:val="auto"/>
        </w:rPr>
        <w:t>- 5–10 команд – круговая система, один круг;</w:t>
      </w:r>
    </w:p>
    <w:p w:rsidR="003F1C1E" w:rsidRPr="00030F6D" w:rsidRDefault="00561E9B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  <w:color w:val="auto"/>
        </w:rPr>
      </w:pPr>
      <w:r w:rsidRPr="00030F6D">
        <w:rPr>
          <w:rFonts w:ascii="Times New Roman" w:hAnsi="Times New Roman" w:cs="Times New Roman"/>
          <w:color w:val="auto"/>
        </w:rPr>
        <w:t xml:space="preserve">- 11 </w:t>
      </w:r>
      <w:r w:rsidR="0081760F" w:rsidRPr="00030F6D">
        <w:rPr>
          <w:rFonts w:ascii="Times New Roman" w:hAnsi="Times New Roman" w:cs="Times New Roman"/>
          <w:color w:val="auto"/>
        </w:rPr>
        <w:t xml:space="preserve">команд </w:t>
      </w:r>
      <w:r w:rsidRPr="00030F6D">
        <w:rPr>
          <w:rFonts w:ascii="Times New Roman" w:hAnsi="Times New Roman" w:cs="Times New Roman"/>
          <w:color w:val="auto"/>
        </w:rPr>
        <w:t>и более– швейцарская система, 7 туров.</w:t>
      </w:r>
    </w:p>
    <w:p w:rsidR="00293B1A" w:rsidRPr="00561E9B" w:rsidRDefault="00293B1A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  <w:color w:val="auto"/>
        </w:rPr>
      </w:pPr>
      <w:r w:rsidRPr="00030F6D">
        <w:rPr>
          <w:rFonts w:ascii="Times New Roman" w:hAnsi="Times New Roman" w:cs="Times New Roman"/>
        </w:rPr>
        <w:t>Продолжительность матча при участии 2 команд будет определена дополнительно на техническом совещании судейской бригады.</w:t>
      </w:r>
    </w:p>
    <w:p w:rsidR="003F1C1E" w:rsidRPr="00B14754" w:rsidRDefault="005D373E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5D373E">
        <w:rPr>
          <w:rFonts w:ascii="Times New Roman" w:hAnsi="Times New Roman" w:cs="Times New Roman"/>
        </w:rPr>
        <w:lastRenderedPageBreak/>
        <w:t>В случае участия нечетного количества команд в соревнованиях по швейцарской системе «свободная» от игры команда получает 1 командное очко и 2 очка к суммарному количеству очков, набранных всеми игроками команды; участники на досках очков не получают</w:t>
      </w:r>
      <w:r>
        <w:rPr>
          <w:rFonts w:ascii="Times New Roman" w:hAnsi="Times New Roman" w:cs="Times New Roman"/>
        </w:rPr>
        <w:t>.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</w:rPr>
      </w:pPr>
      <w:r w:rsidRPr="00B14754">
        <w:rPr>
          <w:rStyle w:val="FontStyle29"/>
          <w:b w:val="0"/>
          <w:bCs w:val="0"/>
          <w:sz w:val="24"/>
          <w:szCs w:val="24"/>
        </w:rPr>
        <w:t>По окончании матча капитаны команд обязаны подписать протокол с результатом матча. Вместо капитана протокол может быть подписан игроком команды, последним закончившим партию.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  <w:b/>
          <w:bCs/>
        </w:rPr>
      </w:pPr>
      <w:r w:rsidRPr="00B14754">
        <w:rPr>
          <w:rFonts w:ascii="Times New Roman" w:hAnsi="Times New Roman" w:cs="Times New Roman"/>
          <w:b/>
          <w:bCs/>
        </w:rPr>
        <w:t>Контроль времени: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10 минут до конца партии с добавлением 5 секунд на каждый  ход, начиная с первого. 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Во время игры игроку запрещается иметь в игровой зоне любые электронные устройства без специального разрешения главного судьи. При обнаружении такого устройства у участника ему засчитывается поражение, согласно действующих Правил. Устройства могут быть сданы в отключенном состоянии в специальное место для хранения, указанное судьями. 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>В игровую зону допускаются только участники, судьи, члены апелляционного комитета, официально аккредитованные представители прессы и фотографы.По окончании партии участник должен покинуть игровую зону.</w:t>
      </w:r>
    </w:p>
    <w:p w:rsidR="003F1C1E" w:rsidRPr="00B14754" w:rsidRDefault="003F1C1E" w:rsidP="003F1C1E">
      <w:pPr>
        <w:pStyle w:val="Style8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  <w:lang w:eastAsia="ru-RU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Если команда решит досрочно прекратить выступление в Соревновании, её </w:t>
      </w:r>
      <w:r w:rsidR="00491EFC">
        <w:rPr>
          <w:rStyle w:val="FontStyle29"/>
          <w:b w:val="0"/>
          <w:bCs w:val="0"/>
          <w:sz w:val="24"/>
          <w:szCs w:val="24"/>
          <w:lang w:eastAsia="ru-RU"/>
        </w:rPr>
        <w:t>капитану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необходимо письменно уведомить секретариат до начала жеребьевки на следующий тур.</w:t>
      </w:r>
    </w:p>
    <w:p w:rsidR="00B14754" w:rsidRPr="00B14754" w:rsidRDefault="00293B1A" w:rsidP="003F1C1E">
      <w:pPr>
        <w:pStyle w:val="Style8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Апелляционный комитет</w:t>
      </w:r>
      <w:r w:rsidRPr="00293B1A">
        <w:rPr>
          <w:rFonts w:ascii="Times New Roman" w:hAnsi="Times New Roman" w:cs="Times New Roman"/>
          <w:b/>
        </w:rPr>
        <w:t>:</w:t>
      </w:r>
    </w:p>
    <w:p w:rsidR="00B14754" w:rsidRPr="00B14754" w:rsidRDefault="00B14754" w:rsidP="00B14754">
      <w:pPr>
        <w:pStyle w:val="Style17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Апелляционный комитет (АК) назначается организаторами соревнования в составе 5 человек (3 основных и 2 запасных). Протесты на решения главного судьи подаются Председателю АК только в письменном виде участником или его законным представителем в течение 30 минут после окончания тура. Депозит при подаче апелляции </w:t>
      </w:r>
      <w:r w:rsidR="00A86ADA">
        <w:rPr>
          <w:rStyle w:val="FontStyle27"/>
          <w:i w:val="0"/>
          <w:iCs w:val="0"/>
          <w:sz w:val="24"/>
          <w:szCs w:val="24"/>
          <w:lang w:eastAsia="ru-RU"/>
        </w:rPr>
        <w:t>–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 1000</w:t>
      </w:r>
      <w:r w:rsidR="00735FF8">
        <w:rPr>
          <w:rStyle w:val="FontStyle27"/>
          <w:i w:val="0"/>
          <w:iCs w:val="0"/>
          <w:sz w:val="24"/>
          <w:szCs w:val="24"/>
          <w:lang w:eastAsia="ru-RU"/>
        </w:rPr>
        <w:t xml:space="preserve"> 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(одна тысяча) рублей. В случае удовлетворения апелляции депозит возвращается заявителю, в противном случае поступает в оргкомитет соревнования на обеспечение проведения турнира. </w:t>
      </w:r>
    </w:p>
    <w:p w:rsidR="00B14754" w:rsidRPr="00B14754" w:rsidRDefault="00B14754" w:rsidP="00B14754">
      <w:pPr>
        <w:pStyle w:val="Style8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  <w:lang w:eastAsia="ru-RU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Протесты против результатов жеребьевки не принимаются.</w:t>
      </w:r>
    </w:p>
    <w:p w:rsidR="005B41A2" w:rsidRPr="00293B1A" w:rsidRDefault="003F1C1E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6</w:t>
      </w:r>
      <w:r w:rsidR="005B41A2" w:rsidRPr="00B14754">
        <w:rPr>
          <w:rStyle w:val="FontStyle29"/>
          <w:sz w:val="24"/>
          <w:szCs w:val="24"/>
          <w:lang w:eastAsia="ru-RU"/>
        </w:rPr>
        <w:t>.Участники соревнования.</w:t>
      </w:r>
    </w:p>
    <w:p w:rsidR="00D24B73" w:rsidRPr="00B14754" w:rsidRDefault="00D24B73" w:rsidP="00D24B73">
      <w:pPr>
        <w:pStyle w:val="Style6"/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К участию в Соревновании допускаются команды в составе 5 человек, в том числе четыре игрока (не менее одной девушки) и один тренер-представитель, при выполнении условий:</w:t>
      </w:r>
    </w:p>
    <w:p w:rsidR="00D24B73" w:rsidRPr="00B14754" w:rsidRDefault="00D24B73" w:rsidP="00D24B73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C2107D" w:rsidRPr="00B14754">
        <w:rPr>
          <w:rStyle w:val="FontStyle28"/>
          <w:sz w:val="24"/>
          <w:szCs w:val="24"/>
          <w:lang w:eastAsia="ru-RU"/>
        </w:rPr>
        <w:t xml:space="preserve">игроки команды – </w:t>
      </w:r>
      <w:r w:rsidRPr="00B14754">
        <w:rPr>
          <w:rStyle w:val="FontStyle28"/>
          <w:sz w:val="24"/>
          <w:szCs w:val="24"/>
          <w:lang w:eastAsia="ru-RU"/>
        </w:rPr>
        <w:t>спортсмен</w:t>
      </w:r>
      <w:r w:rsidR="00C2107D" w:rsidRPr="00B14754">
        <w:rPr>
          <w:rStyle w:val="FontStyle28"/>
          <w:sz w:val="24"/>
          <w:szCs w:val="24"/>
          <w:lang w:eastAsia="ru-RU"/>
        </w:rPr>
        <w:t xml:space="preserve">ы </w:t>
      </w:r>
      <w:r w:rsidRPr="00B14754">
        <w:rPr>
          <w:rStyle w:val="FontStyle28"/>
          <w:sz w:val="24"/>
          <w:szCs w:val="24"/>
          <w:lang w:eastAsia="ru-RU"/>
        </w:rPr>
        <w:t>не старше 2010 г.р., обучающ</w:t>
      </w:r>
      <w:r w:rsidR="00C2107D" w:rsidRPr="00B14754">
        <w:rPr>
          <w:rStyle w:val="FontStyle28"/>
          <w:sz w:val="24"/>
          <w:szCs w:val="24"/>
          <w:lang w:eastAsia="ru-RU"/>
        </w:rPr>
        <w:t>ие</w:t>
      </w:r>
      <w:r w:rsidRPr="00B14754">
        <w:rPr>
          <w:rStyle w:val="FontStyle28"/>
          <w:sz w:val="24"/>
          <w:szCs w:val="24"/>
          <w:lang w:eastAsia="ru-RU"/>
        </w:rPr>
        <w:t>ся в одной общеобразовательной организации (дата поступления в общеобразовательную организацию не позднее 01 сентября 2023 года);</w:t>
      </w:r>
    </w:p>
    <w:p w:rsidR="005B41A2" w:rsidRPr="00B14754" w:rsidRDefault="00D24B73" w:rsidP="00D24B73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  <w:t>команда является победителем или призером</w:t>
      </w:r>
      <w:r w:rsidR="00C2107D" w:rsidRPr="00B14754">
        <w:rPr>
          <w:rStyle w:val="FontStyle28"/>
          <w:sz w:val="24"/>
          <w:szCs w:val="24"/>
          <w:lang w:eastAsia="ru-RU"/>
        </w:rPr>
        <w:t xml:space="preserve"> II</w:t>
      </w:r>
      <w:r w:rsidR="00735FF8">
        <w:rPr>
          <w:rStyle w:val="FontStyle28"/>
          <w:sz w:val="24"/>
          <w:szCs w:val="24"/>
          <w:lang w:eastAsia="ru-RU"/>
        </w:rPr>
        <w:t xml:space="preserve"> </w:t>
      </w:r>
      <w:r w:rsidR="00C2107D" w:rsidRPr="00B14754">
        <w:rPr>
          <w:rStyle w:val="FontStyle28"/>
          <w:sz w:val="24"/>
          <w:szCs w:val="24"/>
          <w:lang w:eastAsia="ru-RU"/>
        </w:rPr>
        <w:t>(</w:t>
      </w:r>
      <w:r w:rsidRPr="00B14754">
        <w:rPr>
          <w:rStyle w:val="FontStyle28"/>
          <w:sz w:val="24"/>
          <w:szCs w:val="24"/>
          <w:lang w:eastAsia="ru-RU"/>
        </w:rPr>
        <w:t>муниципального</w:t>
      </w:r>
      <w:r w:rsidR="00C2107D" w:rsidRPr="00B14754">
        <w:rPr>
          <w:rStyle w:val="FontStyle28"/>
          <w:sz w:val="24"/>
          <w:szCs w:val="24"/>
          <w:lang w:eastAsia="ru-RU"/>
        </w:rPr>
        <w:t>)</w:t>
      </w:r>
      <w:r w:rsidRPr="00B14754">
        <w:rPr>
          <w:rStyle w:val="FontStyle28"/>
          <w:sz w:val="24"/>
          <w:szCs w:val="24"/>
          <w:lang w:eastAsia="ru-RU"/>
        </w:rPr>
        <w:t xml:space="preserve"> этапа соревнований среди общеобразовательных организаций «Белая ладья» 2024 г. (по одной команде из муниципальных районов Пензенской области, две команды из городских округов Заречный и Кузнецк и четыре команды из городского округа Пенза).</w:t>
      </w:r>
      <w:r w:rsidR="00594D61" w:rsidRPr="00B14754">
        <w:rPr>
          <w:rStyle w:val="FontStyle28"/>
          <w:sz w:val="24"/>
          <w:szCs w:val="24"/>
        </w:rPr>
        <w:tab/>
      </w:r>
    </w:p>
    <w:p w:rsidR="003F1C1E" w:rsidRPr="00B14754" w:rsidRDefault="003F1C1E" w:rsidP="00D24B73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Капитаном ко</w:t>
      </w:r>
      <w:r w:rsidR="00B14754" w:rsidRPr="00B14754">
        <w:rPr>
          <w:rStyle w:val="FontStyle28"/>
          <w:sz w:val="24"/>
          <w:szCs w:val="24"/>
          <w:lang w:eastAsia="ru-RU"/>
        </w:rPr>
        <w:t>манды является один из игроков.</w:t>
      </w:r>
    </w:p>
    <w:p w:rsidR="00B14754" w:rsidRPr="00B14754" w:rsidRDefault="00B14754" w:rsidP="00B14754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 xml:space="preserve">За каждым игроком команды закрепляется номер доски согласно заявке (четвертая доска – женская). В случае участия в команде более одной девушки на четвертой доске может играть любая из них. </w:t>
      </w:r>
    </w:p>
    <w:p w:rsidR="00B14754" w:rsidRPr="00B14754" w:rsidRDefault="00B14754" w:rsidP="00B14754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Команды, состоящие из двух игроков основного состава, к участию в соревновании не допускаются. Минимальное количество игроков – три человека. В этом случае рассадка игроков начинается с первой доски по порядку, девушка может играть либо на четвертой доске, либо на 1-3 досках.</w:t>
      </w:r>
    </w:p>
    <w:p w:rsidR="005B41A2" w:rsidRPr="00293B1A" w:rsidRDefault="003F1C1E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7</w:t>
      </w:r>
      <w:r w:rsidR="005B41A2" w:rsidRPr="00B14754">
        <w:rPr>
          <w:rStyle w:val="FontStyle29"/>
          <w:sz w:val="24"/>
          <w:szCs w:val="24"/>
          <w:lang w:eastAsia="ru-RU"/>
        </w:rPr>
        <w:t>. Заявки на участие.</w:t>
      </w:r>
    </w:p>
    <w:p w:rsidR="005B41A2" w:rsidRDefault="005B41A2" w:rsidP="00B14754">
      <w:pPr>
        <w:pStyle w:val="Style3"/>
        <w:tabs>
          <w:tab w:val="left" w:pos="1205"/>
        </w:tabs>
        <w:spacing w:before="57"/>
        <w:rPr>
          <w:rStyle w:val="FontStyle12"/>
          <w:b/>
          <w:bCs/>
          <w:lang w:eastAsia="ru-RU"/>
        </w:rPr>
      </w:pPr>
      <w:r w:rsidRPr="00B14754">
        <w:rPr>
          <w:rStyle w:val="FontStyle12"/>
          <w:b/>
          <w:lang w:eastAsia="ru-RU"/>
        </w:rPr>
        <w:t>Предварительная заявка</w:t>
      </w:r>
      <w:r w:rsidRPr="00B14754">
        <w:rPr>
          <w:rStyle w:val="FontStyle12"/>
          <w:lang w:eastAsia="ru-RU"/>
        </w:rPr>
        <w:t xml:space="preserve"> на участие в </w:t>
      </w:r>
      <w:r w:rsidR="0010212D" w:rsidRPr="00B14754">
        <w:rPr>
          <w:rStyle w:val="FontStyle12"/>
          <w:lang w:eastAsia="ru-RU"/>
        </w:rPr>
        <w:t>Соревнованиипода</w:t>
      </w:r>
      <w:r w:rsidR="00C37B32">
        <w:rPr>
          <w:rStyle w:val="FontStyle12"/>
          <w:lang w:eastAsia="ru-RU"/>
        </w:rPr>
        <w:t>е</w:t>
      </w:r>
      <w:r w:rsidR="0010212D" w:rsidRPr="00B14754">
        <w:rPr>
          <w:rStyle w:val="FontStyle12"/>
          <w:lang w:eastAsia="ru-RU"/>
        </w:rPr>
        <w:t xml:space="preserve">тся по форме (Приложение 1) </w:t>
      </w:r>
      <w:r w:rsidR="0010212D" w:rsidRPr="00735FF8">
        <w:rPr>
          <w:rStyle w:val="FontStyle12"/>
          <w:lang w:eastAsia="ru-RU"/>
        </w:rPr>
        <w:t xml:space="preserve">на электронный адрес </w:t>
      </w:r>
      <w:hyperlink r:id="rId8" w:history="1">
        <w:r w:rsidR="00735FF8" w:rsidRPr="00735FF8">
          <w:rPr>
            <w:rStyle w:val="af2"/>
            <w:rFonts w:ascii="Times New Roman" w:hAnsi="Times New Roman" w:cs="Times New Roman"/>
            <w:lang w:val="en-US" w:eastAsia="ru-RU"/>
          </w:rPr>
          <w:t>su</w:t>
        </w:r>
        <w:r w:rsidR="00735FF8" w:rsidRPr="00735FF8">
          <w:rPr>
            <w:rStyle w:val="af2"/>
            <w:rFonts w:ascii="Times New Roman" w:hAnsi="Times New Roman" w:cs="Times New Roman"/>
            <w:lang w:eastAsia="ru-RU"/>
          </w:rPr>
          <w:t>d</w:t>
        </w:r>
        <w:r w:rsidR="00735FF8" w:rsidRPr="00735FF8">
          <w:rPr>
            <w:rStyle w:val="af2"/>
            <w:rFonts w:ascii="Times New Roman" w:hAnsi="Times New Roman" w:cs="Times New Roman"/>
            <w:lang w:val="en-US" w:eastAsia="ru-RU"/>
          </w:rPr>
          <w:t>chess</w:t>
        </w:r>
        <w:r w:rsidR="00735FF8" w:rsidRPr="00735FF8">
          <w:rPr>
            <w:rStyle w:val="af2"/>
            <w:rFonts w:ascii="Times New Roman" w:hAnsi="Times New Roman" w:cs="Times New Roman"/>
            <w:lang w:eastAsia="ru-RU"/>
          </w:rPr>
          <w:t>_2012@</w:t>
        </w:r>
        <w:r w:rsidR="00735FF8" w:rsidRPr="00735FF8">
          <w:rPr>
            <w:rStyle w:val="af2"/>
            <w:rFonts w:ascii="Times New Roman" w:hAnsi="Times New Roman" w:cs="Times New Roman"/>
            <w:lang w:val="en-US" w:eastAsia="ru-RU"/>
          </w:rPr>
          <w:t>mail</w:t>
        </w:r>
        <w:r w:rsidR="00735FF8" w:rsidRPr="00735FF8">
          <w:rPr>
            <w:rStyle w:val="af2"/>
            <w:rFonts w:ascii="Times New Roman" w:hAnsi="Times New Roman" w:cs="Times New Roman"/>
            <w:lang w:eastAsia="ru-RU"/>
          </w:rPr>
          <w:t>.</w:t>
        </w:r>
        <w:r w:rsidR="00735FF8" w:rsidRPr="00735FF8">
          <w:rPr>
            <w:rStyle w:val="af2"/>
            <w:rFonts w:ascii="Times New Roman" w:hAnsi="Times New Roman" w:cs="Times New Roman"/>
            <w:lang w:val="en-US" w:eastAsia="ru-RU"/>
          </w:rPr>
          <w:t>ru</w:t>
        </w:r>
      </w:hyperlink>
      <w:r w:rsidR="00735FF8" w:rsidRPr="00735FF8">
        <w:rPr>
          <w:rStyle w:val="FontStyle12"/>
          <w:lang w:eastAsia="ru-RU"/>
        </w:rPr>
        <w:t xml:space="preserve"> </w:t>
      </w:r>
      <w:r w:rsidR="0010212D" w:rsidRPr="00735FF8">
        <w:rPr>
          <w:rStyle w:val="FontStyle12"/>
          <w:b/>
          <w:bCs/>
          <w:lang w:eastAsia="ru-RU"/>
        </w:rPr>
        <w:t>до</w:t>
      </w:r>
      <w:r w:rsidR="0010212D" w:rsidRPr="00B14754">
        <w:rPr>
          <w:rStyle w:val="FontStyle12"/>
          <w:b/>
          <w:bCs/>
          <w:lang w:eastAsia="ru-RU"/>
        </w:rPr>
        <w:t xml:space="preserve"> 9 марта 2024 года</w:t>
      </w:r>
      <w:r w:rsidR="0010212D" w:rsidRPr="00B14754">
        <w:rPr>
          <w:rStyle w:val="FontStyle12"/>
          <w:bCs/>
          <w:lang w:eastAsia="ru-RU"/>
        </w:rPr>
        <w:t xml:space="preserve"> включительно.</w:t>
      </w:r>
      <w:r w:rsidR="0010212D" w:rsidRPr="00491EFC">
        <w:rPr>
          <w:rStyle w:val="FontStyle12"/>
          <w:bCs/>
          <w:lang w:eastAsia="ru-RU"/>
        </w:rPr>
        <w:t>Команды</w:t>
      </w:r>
      <w:r w:rsidRPr="00491EFC">
        <w:rPr>
          <w:rStyle w:val="FontStyle12"/>
          <w:bCs/>
          <w:lang w:eastAsia="ru-RU"/>
        </w:rPr>
        <w:t>, не прошедшие предварительную регистрацию, на турнир не допускаются.</w:t>
      </w:r>
    </w:p>
    <w:p w:rsidR="00561E9B" w:rsidRPr="00561E9B" w:rsidRDefault="00561E9B" w:rsidP="00B14754">
      <w:pPr>
        <w:pStyle w:val="Style3"/>
        <w:tabs>
          <w:tab w:val="left" w:pos="1205"/>
        </w:tabs>
        <w:spacing w:before="57"/>
        <w:rPr>
          <w:rStyle w:val="FontStyle12"/>
          <w:bCs/>
          <w:lang w:eastAsia="ru-RU"/>
        </w:rPr>
      </w:pPr>
      <w:r w:rsidRPr="00735FF8">
        <w:rPr>
          <w:rStyle w:val="FontStyle12"/>
          <w:bCs/>
          <w:lang w:eastAsia="ru-RU"/>
        </w:rPr>
        <w:lastRenderedPageBreak/>
        <w:t>В предварительной заявке указываются четыре игрока основного состава</w:t>
      </w:r>
      <w:r w:rsidR="0081760F" w:rsidRPr="00735FF8">
        <w:rPr>
          <w:rStyle w:val="FontStyle12"/>
          <w:bCs/>
          <w:lang w:eastAsia="ru-RU"/>
        </w:rPr>
        <w:t>. При необходимости в неё</w:t>
      </w:r>
      <w:r w:rsidRPr="00735FF8">
        <w:rPr>
          <w:rStyle w:val="FontStyle12"/>
          <w:bCs/>
          <w:lang w:eastAsia="ru-RU"/>
        </w:rPr>
        <w:t xml:space="preserve"> могут быть </w:t>
      </w:r>
      <w:r w:rsidR="0081760F" w:rsidRPr="00735FF8">
        <w:rPr>
          <w:rStyle w:val="FontStyle12"/>
          <w:bCs/>
          <w:lang w:eastAsia="ru-RU"/>
        </w:rPr>
        <w:t>внесены</w:t>
      </w:r>
      <w:r w:rsidRPr="00735FF8">
        <w:rPr>
          <w:rStyle w:val="FontStyle12"/>
          <w:bCs/>
          <w:lang w:eastAsia="ru-RU"/>
        </w:rPr>
        <w:t xml:space="preserve"> запасные игроки. </w:t>
      </w:r>
      <w:r w:rsidR="0081760F" w:rsidRPr="00735FF8">
        <w:rPr>
          <w:rStyle w:val="FontStyle12"/>
          <w:bCs/>
          <w:lang w:eastAsia="ru-RU"/>
        </w:rPr>
        <w:t>Номер доски, закрепленной за игроком,</w:t>
      </w:r>
      <w:r w:rsidRPr="00735FF8">
        <w:rPr>
          <w:rStyle w:val="FontStyle12"/>
          <w:bCs/>
          <w:lang w:eastAsia="ru-RU"/>
        </w:rPr>
        <w:t xml:space="preserve"> в предварительной заявке </w:t>
      </w:r>
      <w:r w:rsidR="00FC7E4D" w:rsidRPr="00735FF8">
        <w:rPr>
          <w:rStyle w:val="FontStyle12"/>
          <w:bCs/>
          <w:lang w:eastAsia="ru-RU"/>
        </w:rPr>
        <w:t>обозначать</w:t>
      </w:r>
      <w:r w:rsidR="0081760F" w:rsidRPr="00735FF8">
        <w:rPr>
          <w:rStyle w:val="FontStyle12"/>
          <w:bCs/>
          <w:lang w:eastAsia="ru-RU"/>
        </w:rPr>
        <w:t xml:space="preserve"> необязательно.</w:t>
      </w:r>
    </w:p>
    <w:p w:rsidR="0010212D" w:rsidRPr="00B14754" w:rsidRDefault="0010212D" w:rsidP="0010212D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К</w:t>
      </w:r>
      <w:r w:rsidR="00C2107D" w:rsidRPr="00B14754">
        <w:rPr>
          <w:rStyle w:val="FontStyle28"/>
          <w:sz w:val="24"/>
          <w:szCs w:val="24"/>
          <w:lang w:eastAsia="ru-RU"/>
        </w:rPr>
        <w:t xml:space="preserve"> предварительной</w:t>
      </w:r>
      <w:r w:rsidRPr="00B14754">
        <w:rPr>
          <w:rStyle w:val="FontStyle28"/>
          <w:sz w:val="24"/>
          <w:szCs w:val="24"/>
          <w:lang w:eastAsia="ru-RU"/>
        </w:rPr>
        <w:t xml:space="preserve"> заявке прилагаются следующие документ</w:t>
      </w:r>
      <w:r w:rsidR="00FC7E4D">
        <w:rPr>
          <w:rStyle w:val="FontStyle28"/>
          <w:sz w:val="24"/>
          <w:szCs w:val="24"/>
          <w:lang w:eastAsia="ru-RU"/>
        </w:rPr>
        <w:t>ы</w:t>
      </w:r>
      <w:r w:rsidRPr="00B14754">
        <w:rPr>
          <w:rStyle w:val="FontStyle28"/>
          <w:sz w:val="24"/>
          <w:szCs w:val="24"/>
          <w:lang w:eastAsia="ru-RU"/>
        </w:rPr>
        <w:t>:</w:t>
      </w:r>
    </w:p>
    <w:p w:rsidR="0010212D" w:rsidRPr="00B14754" w:rsidRDefault="00C2107D" w:rsidP="0010212D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10212D" w:rsidRPr="00B14754">
        <w:rPr>
          <w:rStyle w:val="FontStyle28"/>
          <w:sz w:val="24"/>
          <w:szCs w:val="24"/>
          <w:lang w:eastAsia="ru-RU"/>
        </w:rPr>
        <w:t>заявка (Приложение №1)</w:t>
      </w:r>
      <w:r w:rsidR="00735FF8">
        <w:rPr>
          <w:rStyle w:val="FontStyle28"/>
          <w:sz w:val="24"/>
          <w:szCs w:val="24"/>
          <w:lang w:eastAsia="ru-RU"/>
        </w:rPr>
        <w:t xml:space="preserve"> </w:t>
      </w:r>
      <w:r w:rsidR="00C37B32" w:rsidRPr="00FC7E4D">
        <w:rPr>
          <w:rStyle w:val="FontStyle28"/>
          <w:sz w:val="24"/>
          <w:szCs w:val="24"/>
          <w:u w:val="single"/>
          <w:lang w:eastAsia="ru-RU"/>
        </w:rPr>
        <w:t xml:space="preserve">в </w:t>
      </w:r>
      <w:r w:rsidR="00C37B32" w:rsidRPr="00FC7E4D">
        <w:rPr>
          <w:rStyle w:val="FontStyle28"/>
          <w:sz w:val="24"/>
          <w:szCs w:val="24"/>
          <w:u w:val="single"/>
          <w:lang w:val="en-US" w:eastAsia="ru-RU"/>
        </w:rPr>
        <w:t>d</w:t>
      </w:r>
      <w:r w:rsidR="00C37B32" w:rsidRPr="00FC7E4D">
        <w:rPr>
          <w:rStyle w:val="FontStyle28"/>
          <w:sz w:val="24"/>
          <w:szCs w:val="24"/>
          <w:u w:val="single"/>
          <w:lang w:eastAsia="ru-RU"/>
        </w:rPr>
        <w:t>oc-формате</w:t>
      </w:r>
      <w:r w:rsidR="00C37B32">
        <w:rPr>
          <w:rStyle w:val="FontStyle28"/>
          <w:sz w:val="24"/>
          <w:szCs w:val="24"/>
          <w:lang w:eastAsia="ru-RU"/>
        </w:rPr>
        <w:t xml:space="preserve"> с указанием </w:t>
      </w:r>
      <w:r w:rsidR="00C37B32" w:rsidRPr="00FC7E4D">
        <w:rPr>
          <w:rStyle w:val="FontStyle28"/>
          <w:b/>
          <w:sz w:val="24"/>
          <w:szCs w:val="24"/>
          <w:lang w:eastAsia="ru-RU"/>
        </w:rPr>
        <w:t>электронного адреса</w:t>
      </w:r>
      <w:r w:rsidR="00C37B32">
        <w:rPr>
          <w:rStyle w:val="FontStyle28"/>
          <w:sz w:val="24"/>
          <w:szCs w:val="24"/>
          <w:lang w:eastAsia="ru-RU"/>
        </w:rPr>
        <w:t xml:space="preserve"> каждого игрока команды</w:t>
      </w:r>
      <w:r w:rsidR="00735FF8">
        <w:rPr>
          <w:rStyle w:val="FontStyle28"/>
          <w:sz w:val="24"/>
          <w:szCs w:val="24"/>
          <w:lang w:eastAsia="ru-RU"/>
        </w:rPr>
        <w:t xml:space="preserve"> </w:t>
      </w:r>
      <w:r w:rsidR="00127321">
        <w:rPr>
          <w:rStyle w:val="FontStyle28"/>
          <w:sz w:val="24"/>
          <w:szCs w:val="24"/>
          <w:lang w:eastAsia="ru-RU"/>
        </w:rPr>
        <w:t>(или его законного представителя)</w:t>
      </w:r>
      <w:r w:rsidR="00C37B32">
        <w:rPr>
          <w:rStyle w:val="FontStyle28"/>
          <w:sz w:val="24"/>
          <w:szCs w:val="24"/>
          <w:lang w:eastAsia="ru-RU"/>
        </w:rPr>
        <w:t xml:space="preserve">, что является </w:t>
      </w:r>
      <w:r w:rsidR="00C37B32" w:rsidRPr="00491EFC">
        <w:rPr>
          <w:rStyle w:val="FontStyle28"/>
          <w:b/>
          <w:sz w:val="24"/>
          <w:szCs w:val="24"/>
          <w:lang w:eastAsia="ru-RU"/>
        </w:rPr>
        <w:t>обязательным условием</w:t>
      </w:r>
      <w:r w:rsidR="00C37B32">
        <w:rPr>
          <w:rStyle w:val="FontStyle28"/>
          <w:sz w:val="24"/>
          <w:szCs w:val="24"/>
          <w:lang w:eastAsia="ru-RU"/>
        </w:rPr>
        <w:t xml:space="preserve"> подачи предварительной заявки</w:t>
      </w:r>
      <w:r w:rsidRPr="00B14754">
        <w:rPr>
          <w:rStyle w:val="FontStyle28"/>
          <w:sz w:val="24"/>
          <w:szCs w:val="24"/>
          <w:lang w:eastAsia="ru-RU"/>
        </w:rPr>
        <w:t>;</w:t>
      </w:r>
    </w:p>
    <w:p w:rsidR="0010212D" w:rsidRDefault="00C2107D" w:rsidP="0010212D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FC7E4D" w:rsidRPr="00FC7E4D">
        <w:rPr>
          <w:rStyle w:val="FontStyle28"/>
          <w:b/>
          <w:sz w:val="24"/>
          <w:szCs w:val="24"/>
          <w:lang w:eastAsia="ru-RU"/>
        </w:rPr>
        <w:t>фотокопия</w:t>
      </w:r>
      <w:r w:rsidR="00735FF8">
        <w:rPr>
          <w:rStyle w:val="FontStyle28"/>
          <w:b/>
          <w:sz w:val="24"/>
          <w:szCs w:val="24"/>
          <w:lang w:eastAsia="ru-RU"/>
        </w:rPr>
        <w:t xml:space="preserve"> </w:t>
      </w:r>
      <w:r w:rsidR="0010212D" w:rsidRPr="00B14754">
        <w:rPr>
          <w:rStyle w:val="FontStyle28"/>
          <w:sz w:val="24"/>
          <w:szCs w:val="24"/>
          <w:lang w:eastAsia="ru-RU"/>
        </w:rPr>
        <w:t>итоговы</w:t>
      </w:r>
      <w:r w:rsidR="00FC7E4D">
        <w:rPr>
          <w:rStyle w:val="FontStyle28"/>
          <w:sz w:val="24"/>
          <w:szCs w:val="24"/>
          <w:lang w:eastAsia="ru-RU"/>
        </w:rPr>
        <w:t>х таблиц</w:t>
      </w:r>
      <w:r w:rsidR="00735FF8">
        <w:rPr>
          <w:rStyle w:val="FontStyle28"/>
          <w:sz w:val="24"/>
          <w:szCs w:val="24"/>
          <w:lang w:eastAsia="ru-RU"/>
        </w:rPr>
        <w:t xml:space="preserve"> </w:t>
      </w:r>
      <w:r w:rsidRPr="00B14754">
        <w:rPr>
          <w:rStyle w:val="FontStyle28"/>
          <w:sz w:val="24"/>
          <w:szCs w:val="24"/>
          <w:lang w:eastAsia="ru-RU"/>
        </w:rPr>
        <w:t>II (муниципального) этапа соревнований среди общеобразовательных организа</w:t>
      </w:r>
      <w:r w:rsidR="00C37B32">
        <w:rPr>
          <w:rStyle w:val="FontStyle28"/>
          <w:sz w:val="24"/>
          <w:szCs w:val="24"/>
          <w:lang w:eastAsia="ru-RU"/>
        </w:rPr>
        <w:t>ций «Белая ладья» 2024 г.</w:t>
      </w:r>
    </w:p>
    <w:p w:rsidR="005B41A2" w:rsidRPr="00DD370A" w:rsidRDefault="00DB7028">
      <w:pPr>
        <w:pStyle w:val="Style3"/>
        <w:tabs>
          <w:tab w:val="left" w:pos="1210"/>
        </w:tabs>
        <w:spacing w:before="57" w:line="240" w:lineRule="auto"/>
        <w:ind w:firstLine="673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  <w:b/>
          <w:bCs/>
          <w:iCs/>
        </w:rPr>
        <w:t xml:space="preserve">Очная регистрация будет проведена </w:t>
      </w:r>
      <w:r w:rsidR="0010212D" w:rsidRPr="00B14754">
        <w:rPr>
          <w:rFonts w:ascii="Times New Roman" w:hAnsi="Times New Roman" w:cs="Times New Roman"/>
          <w:b/>
        </w:rPr>
        <w:t>10</w:t>
      </w:r>
      <w:r w:rsidR="00D854CC">
        <w:rPr>
          <w:rFonts w:ascii="Times New Roman" w:hAnsi="Times New Roman" w:cs="Times New Roman"/>
          <w:b/>
        </w:rPr>
        <w:t xml:space="preserve"> </w:t>
      </w:r>
      <w:r w:rsidR="0010212D" w:rsidRPr="00B14754">
        <w:rPr>
          <w:rFonts w:ascii="Times New Roman" w:hAnsi="Times New Roman" w:cs="Times New Roman"/>
          <w:b/>
        </w:rPr>
        <w:t xml:space="preserve">марта 2024 года </w:t>
      </w:r>
      <w:r w:rsidR="005B41A2" w:rsidRPr="00B14754">
        <w:rPr>
          <w:rFonts w:ascii="Times New Roman" w:hAnsi="Times New Roman" w:cs="Times New Roman"/>
          <w:b/>
        </w:rPr>
        <w:t xml:space="preserve">с </w:t>
      </w:r>
      <w:r w:rsidR="00C2107D" w:rsidRPr="00B14754">
        <w:rPr>
          <w:rFonts w:ascii="Times New Roman" w:hAnsi="Times New Roman" w:cs="Times New Roman"/>
          <w:b/>
        </w:rPr>
        <w:t>09</w:t>
      </w:r>
      <w:r w:rsidRPr="00B14754">
        <w:rPr>
          <w:rFonts w:ascii="Times New Roman" w:hAnsi="Times New Roman" w:cs="Times New Roman"/>
          <w:b/>
        </w:rPr>
        <w:t>.00</w:t>
      </w:r>
      <w:r w:rsidR="005B41A2" w:rsidRPr="00B14754">
        <w:rPr>
          <w:rFonts w:ascii="Times New Roman" w:hAnsi="Times New Roman" w:cs="Times New Roman"/>
          <w:b/>
        </w:rPr>
        <w:t xml:space="preserve"> до </w:t>
      </w:r>
      <w:r w:rsidR="00C2107D" w:rsidRPr="00B14754">
        <w:rPr>
          <w:rFonts w:ascii="Times New Roman" w:hAnsi="Times New Roman" w:cs="Times New Roman"/>
          <w:b/>
        </w:rPr>
        <w:t>09</w:t>
      </w:r>
      <w:r w:rsidRPr="00B14754">
        <w:rPr>
          <w:rFonts w:ascii="Times New Roman" w:hAnsi="Times New Roman" w:cs="Times New Roman"/>
          <w:b/>
        </w:rPr>
        <w:t>.45</w:t>
      </w:r>
      <w:r w:rsidR="005B41A2" w:rsidRPr="00B14754">
        <w:rPr>
          <w:rFonts w:ascii="Times New Roman" w:hAnsi="Times New Roman" w:cs="Times New Roman"/>
          <w:b/>
        </w:rPr>
        <w:t xml:space="preserve"> часов</w:t>
      </w:r>
      <w:r w:rsidR="005B41A2" w:rsidRPr="00B14754">
        <w:rPr>
          <w:rFonts w:ascii="Times New Roman" w:hAnsi="Times New Roman" w:cs="Times New Roman"/>
        </w:rPr>
        <w:t xml:space="preserve"> по месту проведения соревнования (г. Пенза, ул. Рахманинова, 7/3).</w:t>
      </w:r>
    </w:p>
    <w:p w:rsidR="005B41A2" w:rsidRPr="00D470C6" w:rsidRDefault="005B41A2">
      <w:pPr>
        <w:pStyle w:val="Style3"/>
        <w:tabs>
          <w:tab w:val="left" w:pos="1210"/>
        </w:tabs>
        <w:spacing w:before="57" w:line="240" w:lineRule="auto"/>
        <w:ind w:firstLine="673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Председатель комиссии по допуску </w:t>
      </w:r>
      <w:r w:rsidR="00C21305">
        <w:rPr>
          <w:rFonts w:ascii="Times New Roman" w:hAnsi="Times New Roman" w:cs="Times New Roman"/>
        </w:rPr>
        <w:t>–</w:t>
      </w:r>
      <w:r w:rsidR="00735FF8">
        <w:rPr>
          <w:rFonts w:ascii="Times New Roman" w:hAnsi="Times New Roman" w:cs="Times New Roman"/>
        </w:rPr>
        <w:t xml:space="preserve"> </w:t>
      </w:r>
      <w:r w:rsidR="00030F6D" w:rsidRPr="006B0A69">
        <w:rPr>
          <w:rFonts w:ascii="Times New Roman" w:hAnsi="Times New Roman" w:cs="Times New Roman"/>
          <w:color w:val="auto"/>
        </w:rPr>
        <w:t>Лукьяненко Светлана Валерьевна.</w:t>
      </w:r>
    </w:p>
    <w:p w:rsidR="00C2107D" w:rsidRPr="00B14754" w:rsidRDefault="00C2107D">
      <w:pPr>
        <w:spacing w:before="57"/>
        <w:ind w:firstLine="707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В</w:t>
      </w:r>
      <w:r w:rsidR="005B41A2" w:rsidRPr="00B14754">
        <w:rPr>
          <w:rFonts w:ascii="Times New Roman" w:hAnsi="Times New Roman" w:cs="Times New Roman"/>
        </w:rPr>
        <w:t xml:space="preserve"> комиссию по допуску</w:t>
      </w:r>
      <w:r w:rsidRPr="00B14754">
        <w:rPr>
          <w:rFonts w:ascii="Times New Roman" w:hAnsi="Times New Roman" w:cs="Times New Roman"/>
        </w:rPr>
        <w:t xml:space="preserve"> предоставляются следующие документы:</w:t>
      </w:r>
    </w:p>
    <w:p w:rsidR="00C2107D" w:rsidRPr="00B14754" w:rsidRDefault="00883F26" w:rsidP="00883F26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5B41A2" w:rsidRPr="00B14754">
        <w:rPr>
          <w:rStyle w:val="FontStyle28"/>
          <w:sz w:val="24"/>
          <w:szCs w:val="24"/>
          <w:lang w:eastAsia="ru-RU"/>
        </w:rPr>
        <w:t>заявк</w:t>
      </w:r>
      <w:r w:rsidR="00C2107D" w:rsidRPr="00B14754">
        <w:rPr>
          <w:rStyle w:val="FontStyle28"/>
          <w:sz w:val="24"/>
          <w:szCs w:val="24"/>
          <w:lang w:eastAsia="ru-RU"/>
        </w:rPr>
        <w:t>а (оригинал) по указанной форме, заверенная руководителем организации</w:t>
      </w:r>
      <w:r w:rsidR="00601001">
        <w:rPr>
          <w:rStyle w:val="FontStyle28"/>
          <w:sz w:val="24"/>
          <w:szCs w:val="24"/>
          <w:lang w:eastAsia="ru-RU"/>
        </w:rPr>
        <w:t xml:space="preserve">. В заявке </w:t>
      </w:r>
      <w:r w:rsidR="00601001" w:rsidRPr="00B14754">
        <w:rPr>
          <w:rStyle w:val="FontStyle28"/>
          <w:sz w:val="24"/>
          <w:szCs w:val="24"/>
          <w:lang w:eastAsia="ru-RU"/>
        </w:rPr>
        <w:t xml:space="preserve">напротив фамилии </w:t>
      </w:r>
      <w:r w:rsidR="00601001">
        <w:rPr>
          <w:rStyle w:val="FontStyle28"/>
          <w:sz w:val="24"/>
          <w:szCs w:val="24"/>
          <w:lang w:eastAsia="ru-RU"/>
        </w:rPr>
        <w:t xml:space="preserve">каждого </w:t>
      </w:r>
      <w:r w:rsidR="00601001" w:rsidRPr="00B14754">
        <w:rPr>
          <w:rStyle w:val="FontStyle28"/>
          <w:sz w:val="24"/>
          <w:szCs w:val="24"/>
          <w:lang w:eastAsia="ru-RU"/>
        </w:rPr>
        <w:t xml:space="preserve">спортсмена </w:t>
      </w:r>
      <w:r w:rsidR="00601001">
        <w:rPr>
          <w:rStyle w:val="FontStyle28"/>
          <w:sz w:val="24"/>
          <w:szCs w:val="24"/>
          <w:lang w:eastAsia="ru-RU"/>
        </w:rPr>
        <w:t xml:space="preserve">должна быть проставлена </w:t>
      </w:r>
      <w:r w:rsidR="00491EFC">
        <w:rPr>
          <w:rStyle w:val="FontStyle28"/>
          <w:sz w:val="24"/>
          <w:szCs w:val="24"/>
          <w:lang w:eastAsia="ru-RU"/>
        </w:rPr>
        <w:t>отметк</w:t>
      </w:r>
      <w:r w:rsidR="00601001">
        <w:rPr>
          <w:rStyle w:val="FontStyle28"/>
          <w:sz w:val="24"/>
          <w:szCs w:val="24"/>
          <w:lang w:eastAsia="ru-RU"/>
        </w:rPr>
        <w:t>а</w:t>
      </w:r>
      <w:r w:rsidRPr="00B14754">
        <w:rPr>
          <w:rStyle w:val="FontStyle28"/>
          <w:sz w:val="24"/>
          <w:szCs w:val="24"/>
          <w:lang w:eastAsia="ru-RU"/>
        </w:rPr>
        <w:t xml:space="preserve"> «Допущен»</w:t>
      </w:r>
      <w:r w:rsidR="00601001">
        <w:rPr>
          <w:rStyle w:val="FontStyle28"/>
          <w:sz w:val="24"/>
          <w:szCs w:val="24"/>
          <w:lang w:eastAsia="ru-RU"/>
        </w:rPr>
        <w:t xml:space="preserve">, заверенная </w:t>
      </w:r>
      <w:r w:rsidRPr="00B14754">
        <w:rPr>
          <w:rStyle w:val="FontStyle28"/>
          <w:sz w:val="24"/>
          <w:szCs w:val="24"/>
          <w:lang w:eastAsia="ru-RU"/>
        </w:rPr>
        <w:t>подписью врача</w:t>
      </w:r>
      <w:r w:rsidR="00601001">
        <w:rPr>
          <w:rStyle w:val="FontStyle28"/>
          <w:sz w:val="24"/>
          <w:szCs w:val="24"/>
          <w:lang w:eastAsia="ru-RU"/>
        </w:rPr>
        <w:t xml:space="preserve"> и</w:t>
      </w:r>
      <w:r w:rsidRPr="00B14754">
        <w:rPr>
          <w:rStyle w:val="FontStyle28"/>
          <w:sz w:val="24"/>
          <w:szCs w:val="24"/>
          <w:lang w:eastAsia="ru-RU"/>
        </w:rPr>
        <w:t xml:space="preserve"> печатью врача или медицинской организации, имеющей лицензию на осуществление медицинской деятельности</w:t>
      </w:r>
      <w:r w:rsidR="0081760F">
        <w:rPr>
          <w:rStyle w:val="FontStyle28"/>
          <w:sz w:val="24"/>
          <w:szCs w:val="24"/>
          <w:lang w:eastAsia="ru-RU"/>
        </w:rPr>
        <w:t xml:space="preserve">. </w:t>
      </w:r>
      <w:r w:rsidR="0081760F" w:rsidRPr="00DB239A">
        <w:rPr>
          <w:rStyle w:val="FontStyle28"/>
          <w:sz w:val="24"/>
          <w:szCs w:val="24"/>
          <w:lang w:eastAsia="ru-RU"/>
        </w:rPr>
        <w:t>В оригинале заявки указывается номер доски, закрепленной за игроком. После подачи заявки в комиссию по допуску изменения в порядке досок не допускаются</w:t>
      </w:r>
      <w:r w:rsidRPr="00DB239A">
        <w:rPr>
          <w:rStyle w:val="FontStyle28"/>
          <w:sz w:val="24"/>
          <w:szCs w:val="24"/>
          <w:lang w:eastAsia="ru-RU"/>
        </w:rPr>
        <w:t>;</w:t>
      </w:r>
    </w:p>
    <w:p w:rsidR="00883F26" w:rsidRPr="00B14754" w:rsidRDefault="00883F26" w:rsidP="00883F26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491EFC">
        <w:rPr>
          <w:rStyle w:val="FontStyle12"/>
          <w:lang w:eastAsia="ru-RU"/>
        </w:rPr>
        <w:t>оригинал л</w:t>
      </w:r>
      <w:r w:rsidRPr="00B14754">
        <w:rPr>
          <w:rStyle w:val="FontStyle12"/>
          <w:lang w:eastAsia="ru-RU"/>
        </w:rPr>
        <w:t xml:space="preserve">ибо заверенная копия </w:t>
      </w:r>
      <w:r w:rsidRPr="00B14754">
        <w:rPr>
          <w:rStyle w:val="FontStyle28"/>
          <w:sz w:val="24"/>
          <w:szCs w:val="24"/>
          <w:lang w:eastAsia="ru-RU"/>
        </w:rPr>
        <w:t>итоговой таблицы II (муниципального) этапа соревнований среди общеобразовательных организаций «Белая ладья» 2024 г.</w:t>
      </w:r>
    </w:p>
    <w:p w:rsidR="005B41A2" w:rsidRPr="00B14754" w:rsidRDefault="00C2107D">
      <w:pPr>
        <w:spacing w:before="57"/>
        <w:ind w:firstLine="707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Дополнительно на каждого спортсмена </w:t>
      </w:r>
      <w:r w:rsidR="005B41A2" w:rsidRPr="00B14754">
        <w:rPr>
          <w:rFonts w:ascii="Times New Roman" w:hAnsi="Times New Roman" w:cs="Times New Roman"/>
        </w:rPr>
        <w:t>предоставляются</w:t>
      </w:r>
      <w:r w:rsidR="005B41A2" w:rsidRPr="00B14754">
        <w:rPr>
          <w:rStyle w:val="FontStyle12"/>
          <w:lang w:eastAsia="ru-RU"/>
        </w:rPr>
        <w:t xml:space="preserve"> следующие документы:</w:t>
      </w:r>
    </w:p>
    <w:p w:rsidR="005B41A2" w:rsidRPr="00B14754" w:rsidRDefault="00883F26" w:rsidP="00883F26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C2107D" w:rsidRPr="00B14754">
        <w:rPr>
          <w:rStyle w:val="FontStyle28"/>
          <w:sz w:val="24"/>
          <w:szCs w:val="24"/>
          <w:lang w:eastAsia="ru-RU"/>
        </w:rPr>
        <w:t>паспорт гражданина Российской Федерации или свидетельство о рождении для лиц моложе 14 лет</w:t>
      </w:r>
      <w:r w:rsidR="005B41A2" w:rsidRPr="00B14754">
        <w:rPr>
          <w:rStyle w:val="FontStyle28"/>
          <w:sz w:val="24"/>
          <w:szCs w:val="24"/>
        </w:rPr>
        <w:t>(</w:t>
      </w:r>
      <w:r w:rsidR="00C2107D" w:rsidRPr="00B14754">
        <w:rPr>
          <w:rStyle w:val="FontStyle28"/>
          <w:sz w:val="24"/>
          <w:szCs w:val="24"/>
        </w:rPr>
        <w:t xml:space="preserve">оригинал и </w:t>
      </w:r>
      <w:r w:rsidR="005B41A2" w:rsidRPr="00B14754">
        <w:rPr>
          <w:rStyle w:val="FontStyle28"/>
          <w:sz w:val="24"/>
          <w:szCs w:val="24"/>
        </w:rPr>
        <w:t>копия);</w:t>
      </w:r>
    </w:p>
    <w:p w:rsidR="005B41A2" w:rsidRPr="00B14754" w:rsidRDefault="00883F26" w:rsidP="00883F26">
      <w:pPr>
        <w:pStyle w:val="Style6"/>
        <w:tabs>
          <w:tab w:val="left" w:pos="900"/>
        </w:tabs>
        <w:spacing w:before="57"/>
        <w:ind w:firstLine="680"/>
        <w:jc w:val="both"/>
        <w:rPr>
          <w:rStyle w:val="FontStyle28"/>
          <w:sz w:val="24"/>
          <w:szCs w:val="24"/>
        </w:rPr>
      </w:pPr>
      <w:r w:rsidRPr="00B14754">
        <w:rPr>
          <w:rStyle w:val="FontStyle28"/>
          <w:sz w:val="24"/>
          <w:szCs w:val="24"/>
          <w:lang w:eastAsia="ru-RU"/>
        </w:rPr>
        <w:t>-</w:t>
      </w:r>
      <w:r w:rsidRPr="00B14754">
        <w:rPr>
          <w:rStyle w:val="FontStyle28"/>
          <w:sz w:val="24"/>
          <w:szCs w:val="24"/>
          <w:lang w:eastAsia="ru-RU"/>
        </w:rPr>
        <w:tab/>
      </w:r>
      <w:r w:rsidR="00C2107D" w:rsidRPr="00B14754">
        <w:rPr>
          <w:rStyle w:val="FontStyle28"/>
          <w:sz w:val="24"/>
          <w:szCs w:val="24"/>
          <w:lang w:eastAsia="ru-RU"/>
        </w:rPr>
        <w:t xml:space="preserve">справка (с фотографией) изобщеобразовательного учреждения, обучающимися которого являются игрокикоманды </w:t>
      </w:r>
      <w:r w:rsidR="005B41A2" w:rsidRPr="00B14754">
        <w:rPr>
          <w:rStyle w:val="FontStyle28"/>
          <w:sz w:val="24"/>
          <w:szCs w:val="24"/>
        </w:rPr>
        <w:t>(оригинал</w:t>
      </w:r>
      <w:r w:rsidR="00C2107D" w:rsidRPr="00B14754">
        <w:rPr>
          <w:rStyle w:val="FontStyle28"/>
          <w:sz w:val="24"/>
          <w:szCs w:val="24"/>
        </w:rPr>
        <w:t>)</w:t>
      </w:r>
      <w:r w:rsidR="005B41A2" w:rsidRPr="00B14754">
        <w:rPr>
          <w:rStyle w:val="FontStyle28"/>
          <w:sz w:val="24"/>
          <w:szCs w:val="24"/>
        </w:rPr>
        <w:t>.</w:t>
      </w:r>
    </w:p>
    <w:p w:rsidR="00491EFC" w:rsidRDefault="005B41A2">
      <w:pPr>
        <w:spacing w:before="57"/>
        <w:ind w:firstLine="708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DB7028" w:rsidRPr="00491EFC" w:rsidRDefault="00491EFC">
      <w:pPr>
        <w:spacing w:before="57"/>
        <w:ind w:firstLine="708"/>
        <w:jc w:val="both"/>
        <w:rPr>
          <w:rFonts w:ascii="Times New Roman" w:hAnsi="Times New Roman" w:cs="Times New Roman"/>
        </w:rPr>
      </w:pPr>
      <w:r w:rsidRPr="00491EFC">
        <w:rPr>
          <w:rFonts w:ascii="Times New Roman" w:hAnsi="Times New Roman" w:cs="Times New Roman"/>
        </w:rPr>
        <w:t xml:space="preserve">В случае выявления нарушений требований к участникам и условий их допуска на </w:t>
      </w:r>
      <w:r w:rsidRPr="00B14754">
        <w:rPr>
          <w:rFonts w:ascii="Times New Roman" w:hAnsi="Times New Roman" w:cs="Times New Roman"/>
        </w:rPr>
        <w:t xml:space="preserve">III (региональный) этап </w:t>
      </w:r>
      <w:r w:rsidRPr="00491EFC">
        <w:rPr>
          <w:rFonts w:ascii="Times New Roman" w:hAnsi="Times New Roman" w:cs="Times New Roman"/>
        </w:rPr>
        <w:t>команда снимается с Соревновани</w:t>
      </w:r>
      <w:r>
        <w:rPr>
          <w:rFonts w:ascii="Times New Roman" w:hAnsi="Times New Roman" w:cs="Times New Roman"/>
        </w:rPr>
        <w:t>я</w:t>
      </w:r>
      <w:r w:rsidRPr="00491EFC">
        <w:rPr>
          <w:rFonts w:ascii="Times New Roman" w:hAnsi="Times New Roman" w:cs="Times New Roman"/>
        </w:rPr>
        <w:t xml:space="preserve"> и лишается занятых мест.</w:t>
      </w:r>
    </w:p>
    <w:p w:rsidR="005B41A2" w:rsidRPr="00293B1A" w:rsidRDefault="00B14754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8</w:t>
      </w:r>
      <w:r w:rsidR="005B41A2" w:rsidRPr="00B14754">
        <w:rPr>
          <w:rStyle w:val="FontStyle29"/>
          <w:sz w:val="24"/>
          <w:szCs w:val="24"/>
          <w:lang w:eastAsia="ru-RU"/>
        </w:rPr>
        <w:t>. Определение победителей.</w:t>
      </w:r>
    </w:p>
    <w:p w:rsidR="00883F26" w:rsidRPr="00B14754" w:rsidRDefault="00883F26" w:rsidP="00883F26">
      <w:pPr>
        <w:pStyle w:val="Style18"/>
        <w:spacing w:before="57"/>
        <w:ind w:firstLine="680"/>
        <w:jc w:val="both"/>
        <w:rPr>
          <w:rStyle w:val="FontStyle28"/>
          <w:sz w:val="24"/>
          <w:szCs w:val="24"/>
          <w:lang w:eastAsia="ru-RU"/>
        </w:rPr>
      </w:pPr>
      <w:r w:rsidRPr="00B14754">
        <w:rPr>
          <w:rStyle w:val="FontStyle28"/>
          <w:sz w:val="24"/>
          <w:szCs w:val="24"/>
          <w:lang w:eastAsia="ru-RU"/>
        </w:rPr>
        <w:t>Команда-победительница и призеры Соревнования определяются по суммарному количеству очков, набранных всеми игроками команды во всех матчах. В случае равенства очков места определяются в порядке указанного приоритета.</w:t>
      </w:r>
    </w:p>
    <w:p w:rsidR="005B41A2" w:rsidRPr="00B14754" w:rsidRDefault="005B41A2" w:rsidP="00883F26">
      <w:pPr>
        <w:pStyle w:val="Style1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 xml:space="preserve">- </w:t>
      </w:r>
      <w:r w:rsidRPr="00B14754">
        <w:rPr>
          <w:rStyle w:val="FontStyle26"/>
          <w:i w:val="0"/>
          <w:iCs w:val="0"/>
          <w:sz w:val="24"/>
          <w:szCs w:val="24"/>
          <w:lang w:eastAsia="ru-RU"/>
        </w:rPr>
        <w:t>в турнирах по швейцарской системе</w:t>
      </w:r>
    </w:p>
    <w:p w:rsidR="005B41A2" w:rsidRPr="00B14754" w:rsidRDefault="005B41A2">
      <w:pPr>
        <w:pStyle w:val="Style1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а)</w:t>
      </w:r>
      <w:r w:rsidR="00883F26" w:rsidRPr="00B14754">
        <w:rPr>
          <w:rFonts w:ascii="Times New Roman" w:hAnsi="Times New Roman" w:cs="Times New Roman"/>
        </w:rPr>
        <w:t>по большему числу командных очков (выигрыш матча – 2 очка, ничья в матче – 1 очко);</w:t>
      </w:r>
    </w:p>
    <w:p w:rsidR="005B41A2" w:rsidRPr="00B14754" w:rsidRDefault="005B41A2" w:rsidP="008F08E1">
      <w:pPr>
        <w:pStyle w:val="Style12"/>
        <w:tabs>
          <w:tab w:val="left" w:pos="6517"/>
        </w:tabs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б)</w:t>
      </w:r>
      <w:r w:rsidR="00883F26" w:rsidRPr="00B14754">
        <w:rPr>
          <w:rFonts w:ascii="Times New Roman" w:hAnsi="Times New Roman" w:cs="Times New Roman"/>
        </w:rPr>
        <w:t xml:space="preserve"> по результату матча между собой;</w:t>
      </w:r>
      <w:r w:rsidR="008F08E1">
        <w:rPr>
          <w:rFonts w:ascii="Times New Roman" w:hAnsi="Times New Roman" w:cs="Times New Roman"/>
        </w:rPr>
        <w:tab/>
      </w:r>
    </w:p>
    <w:p w:rsidR="005B41A2" w:rsidRPr="00B14754" w:rsidRDefault="005B41A2">
      <w:pPr>
        <w:pStyle w:val="Style12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в) </w:t>
      </w:r>
      <w:r w:rsidR="00883F26" w:rsidRPr="00B14754">
        <w:rPr>
          <w:rFonts w:ascii="Times New Roman" w:hAnsi="Times New Roman" w:cs="Times New Roman"/>
        </w:rPr>
        <w:t>по командному коэффициенту Бухгольца.</w:t>
      </w:r>
    </w:p>
    <w:p w:rsidR="005B41A2" w:rsidRPr="00B14754" w:rsidRDefault="005B41A2">
      <w:pPr>
        <w:pStyle w:val="Style12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- </w:t>
      </w:r>
      <w:r w:rsidRPr="00B14754">
        <w:rPr>
          <w:rStyle w:val="FontStyle26"/>
          <w:i w:val="0"/>
          <w:iCs w:val="0"/>
          <w:sz w:val="24"/>
          <w:szCs w:val="24"/>
          <w:lang w:eastAsia="ru-RU"/>
        </w:rPr>
        <w:t>в турнирах по круговой системе</w:t>
      </w:r>
    </w:p>
    <w:p w:rsidR="00883F26" w:rsidRPr="00B14754" w:rsidRDefault="00883F26" w:rsidP="00883F26">
      <w:pPr>
        <w:pStyle w:val="Style1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а) </w:t>
      </w:r>
      <w:r w:rsidRPr="00B14754">
        <w:rPr>
          <w:rFonts w:ascii="Times New Roman" w:hAnsi="Times New Roman" w:cs="Times New Roman"/>
        </w:rPr>
        <w:t>по большему числу командных очков (выигрыш матча – 2 очка, ничья в матче – 1 очко);</w:t>
      </w:r>
    </w:p>
    <w:p w:rsidR="00883F26" w:rsidRPr="00B14754" w:rsidRDefault="00883F26" w:rsidP="00883F26">
      <w:pPr>
        <w:pStyle w:val="Style12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б)</w:t>
      </w:r>
      <w:r w:rsidRPr="00B14754">
        <w:rPr>
          <w:rFonts w:ascii="Times New Roman" w:hAnsi="Times New Roman" w:cs="Times New Roman"/>
        </w:rPr>
        <w:t xml:space="preserve"> по результату матча между собой;</w:t>
      </w:r>
    </w:p>
    <w:p w:rsidR="005B41A2" w:rsidRPr="00B14754" w:rsidRDefault="00883F26" w:rsidP="00883F26">
      <w:pPr>
        <w:pStyle w:val="Style12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в) </w:t>
      </w:r>
      <w:r w:rsidRPr="00B14754">
        <w:rPr>
          <w:rFonts w:ascii="Times New Roman" w:hAnsi="Times New Roman" w:cs="Times New Roman"/>
        </w:rPr>
        <w:t>по командному коэффициенту Зоннеборна-Бергера.</w:t>
      </w:r>
    </w:p>
    <w:p w:rsidR="00883F26" w:rsidRPr="00B14754" w:rsidRDefault="00883F26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</w:t>
      </w:r>
    </w:p>
    <w:p w:rsidR="00883F26" w:rsidRPr="00B14754" w:rsidRDefault="00883F26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Победители по доскам в личном зачете определяются по количеству набранных очков. В случае равенства очков места определяются в порядке убывания значимости: </w:t>
      </w:r>
    </w:p>
    <w:p w:rsidR="00883F26" w:rsidRPr="00B14754" w:rsidRDefault="00883F26" w:rsidP="00883F26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- по личной встрече; </w:t>
      </w:r>
    </w:p>
    <w:p w:rsidR="00883F26" w:rsidRPr="00B14754" w:rsidRDefault="00883F26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lastRenderedPageBreak/>
        <w:t>- по количеству побед</w:t>
      </w:r>
      <w:r w:rsidR="000B64C2" w:rsidRPr="00B14754">
        <w:rPr>
          <w:rFonts w:ascii="Times New Roman" w:hAnsi="Times New Roman" w:cs="Times New Roman"/>
        </w:rPr>
        <w:t xml:space="preserve"> (включая «плюсы»)</w:t>
      </w:r>
      <w:r w:rsidRPr="00B14754">
        <w:rPr>
          <w:rFonts w:ascii="Times New Roman" w:hAnsi="Times New Roman" w:cs="Times New Roman"/>
        </w:rPr>
        <w:t xml:space="preserve">; </w:t>
      </w:r>
    </w:p>
    <w:p w:rsidR="00883F26" w:rsidRPr="00B14754" w:rsidRDefault="00883F26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- по </w:t>
      </w:r>
      <w:r w:rsidR="001D6C72" w:rsidRPr="00B14754">
        <w:rPr>
          <w:rFonts w:ascii="Times New Roman" w:hAnsi="Times New Roman" w:cs="Times New Roman"/>
        </w:rPr>
        <w:t>наивысшему месту команды.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>В случае равенства очков и всех дополнительных показателей</w:t>
      </w:r>
      <w:r w:rsidR="000B64C2" w:rsidRPr="00B14754">
        <w:rPr>
          <w:rStyle w:val="FontStyle28"/>
          <w:sz w:val="24"/>
          <w:szCs w:val="24"/>
          <w:lang w:eastAsia="ru-RU"/>
        </w:rPr>
        <w:t xml:space="preserve"> у команд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при дележепризового места </w:t>
      </w:r>
      <w:r w:rsidRPr="00B14754">
        <w:rPr>
          <w:rStyle w:val="FontStyle28"/>
          <w:sz w:val="24"/>
          <w:szCs w:val="24"/>
          <w:lang w:eastAsia="ru-RU"/>
        </w:rPr>
        <w:t>применяется следующее:</w:t>
      </w:r>
    </w:p>
    <w:p w:rsidR="005B41A2" w:rsidRPr="00B14754" w:rsidRDefault="005B41A2">
      <w:pPr>
        <w:pStyle w:val="Style17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>- п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ри равенстве суммарных очков у </w:t>
      </w:r>
      <w:r w:rsidR="001D6C72" w:rsidRPr="00B14754">
        <w:rPr>
          <w:rStyle w:val="FontStyle27"/>
          <w:i w:val="0"/>
          <w:iCs w:val="0"/>
          <w:sz w:val="24"/>
          <w:szCs w:val="24"/>
          <w:lang w:eastAsia="ru-RU"/>
        </w:rPr>
        <w:t>двух команд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 между </w:t>
      </w:r>
      <w:r w:rsidR="0044060E">
        <w:rPr>
          <w:rFonts w:ascii="Times New Roman" w:hAnsi="Times New Roman" w:cs="Times New Roman"/>
        </w:rPr>
        <w:t>спортсменами, игравшими на</w:t>
      </w:r>
      <w:r w:rsidR="001D6C72" w:rsidRPr="00B14754">
        <w:rPr>
          <w:rFonts w:ascii="Times New Roman" w:hAnsi="Times New Roman" w:cs="Times New Roman"/>
        </w:rPr>
        <w:t xml:space="preserve"> первой доск</w:t>
      </w:r>
      <w:r w:rsidR="0044060E">
        <w:rPr>
          <w:rFonts w:ascii="Times New Roman" w:hAnsi="Times New Roman" w:cs="Times New Roman"/>
        </w:rPr>
        <w:t>е,</w:t>
      </w:r>
      <w:r w:rsidR="0044060E">
        <w:rPr>
          <w:rStyle w:val="FontStyle27"/>
          <w:i w:val="0"/>
          <w:iCs w:val="0"/>
          <w:sz w:val="24"/>
          <w:szCs w:val="24"/>
          <w:lang w:eastAsia="ru-RU"/>
        </w:rPr>
        <w:t>проводится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 решающая партия (</w:t>
      </w:r>
      <w:r w:rsidR="004750CF" w:rsidRPr="00B14754">
        <w:rPr>
          <w:rStyle w:val="FontStyle27"/>
          <w:i w:val="0"/>
          <w:iCs w:val="0"/>
          <w:sz w:val="24"/>
          <w:szCs w:val="24"/>
          <w:lang w:eastAsia="ru-RU"/>
        </w:rPr>
        <w:t>«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Армагеддон</w:t>
      </w:r>
      <w:r w:rsidR="004750CF" w:rsidRPr="00B14754">
        <w:rPr>
          <w:rStyle w:val="FontStyle27"/>
          <w:i w:val="0"/>
          <w:iCs w:val="0"/>
          <w:sz w:val="24"/>
          <w:szCs w:val="24"/>
          <w:lang w:eastAsia="ru-RU"/>
        </w:rPr>
        <w:t>»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>) с контролем 6 минут белым и 5 минуты черным.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5B41A2" w:rsidRPr="00B14754" w:rsidRDefault="001D6C72">
      <w:pPr>
        <w:pStyle w:val="Style17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>- п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ри равенстве суммарных очков </w:t>
      </w:r>
      <w:r w:rsidR="005B41A2" w:rsidRPr="00B14754">
        <w:rPr>
          <w:rStyle w:val="FontStyle27"/>
          <w:i w:val="0"/>
          <w:iCs w:val="0"/>
          <w:sz w:val="24"/>
          <w:szCs w:val="24"/>
          <w:lang w:eastAsia="ru-RU"/>
        </w:rPr>
        <w:t>у тр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е</w:t>
      </w:r>
      <w:r w:rsidR="005B41A2"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х и более </w:t>
      </w: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команд</w:t>
      </w:r>
      <w:r w:rsidR="005B41A2" w:rsidRPr="00B14754">
        <w:rPr>
          <w:rStyle w:val="FontStyle27"/>
          <w:i w:val="0"/>
          <w:iCs w:val="0"/>
          <w:sz w:val="24"/>
          <w:szCs w:val="24"/>
          <w:lang w:eastAsia="ru-RU"/>
        </w:rPr>
        <w:t xml:space="preserve"> между </w:t>
      </w:r>
      <w:r w:rsidR="0044060E">
        <w:rPr>
          <w:rFonts w:ascii="Times New Roman" w:hAnsi="Times New Roman" w:cs="Times New Roman"/>
        </w:rPr>
        <w:t>спортсменами, игравшими на</w:t>
      </w:r>
      <w:r w:rsidR="0044060E" w:rsidRPr="00B14754">
        <w:rPr>
          <w:rFonts w:ascii="Times New Roman" w:hAnsi="Times New Roman" w:cs="Times New Roman"/>
        </w:rPr>
        <w:t xml:space="preserve"> первой доск</w:t>
      </w:r>
      <w:r w:rsidR="0044060E">
        <w:rPr>
          <w:rFonts w:ascii="Times New Roman" w:hAnsi="Times New Roman" w:cs="Times New Roman"/>
        </w:rPr>
        <w:t>е,</w:t>
      </w:r>
      <w:r w:rsidR="005B41A2" w:rsidRPr="00B14754">
        <w:rPr>
          <w:rStyle w:val="FontStyle27"/>
          <w:i w:val="0"/>
          <w:iCs w:val="0"/>
          <w:sz w:val="24"/>
          <w:szCs w:val="24"/>
          <w:lang w:eastAsia="ru-RU"/>
        </w:rPr>
        <w:t>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</w:t>
      </w:r>
      <w:r w:rsidR="004750CF" w:rsidRPr="00B14754">
        <w:rPr>
          <w:rStyle w:val="FontStyle27"/>
          <w:i w:val="0"/>
          <w:iCs w:val="0"/>
          <w:sz w:val="24"/>
          <w:szCs w:val="24"/>
          <w:lang w:eastAsia="ru-RU"/>
        </w:rPr>
        <w:t>«</w:t>
      </w:r>
      <w:r w:rsidR="005B41A2" w:rsidRPr="00B14754">
        <w:rPr>
          <w:rStyle w:val="FontStyle27"/>
          <w:i w:val="0"/>
          <w:iCs w:val="0"/>
          <w:sz w:val="24"/>
          <w:szCs w:val="24"/>
          <w:lang w:eastAsia="ru-RU"/>
        </w:rPr>
        <w:t>Армагеддон</w:t>
      </w:r>
      <w:r w:rsidR="004750CF" w:rsidRPr="00B14754">
        <w:rPr>
          <w:rStyle w:val="FontStyle27"/>
          <w:i w:val="0"/>
          <w:iCs w:val="0"/>
          <w:sz w:val="24"/>
          <w:szCs w:val="24"/>
          <w:lang w:eastAsia="ru-RU"/>
        </w:rPr>
        <w:t>»</w:t>
      </w:r>
      <w:r w:rsidR="005B41A2" w:rsidRPr="00B14754">
        <w:rPr>
          <w:rStyle w:val="FontStyle27"/>
          <w:i w:val="0"/>
          <w:iCs w:val="0"/>
          <w:sz w:val="24"/>
          <w:szCs w:val="24"/>
          <w:lang w:eastAsia="ru-RU"/>
        </w:rPr>
        <w:t>).</w:t>
      </w:r>
    </w:p>
    <w:p w:rsidR="004750CF" w:rsidRPr="00B14754" w:rsidRDefault="005B41A2" w:rsidP="00B14754">
      <w:pPr>
        <w:pStyle w:val="Style17"/>
        <w:spacing w:before="57"/>
        <w:ind w:firstLine="680"/>
        <w:jc w:val="both"/>
        <w:rPr>
          <w:rStyle w:val="FontStyle27"/>
          <w:i w:val="0"/>
          <w:iCs w:val="0"/>
          <w:sz w:val="24"/>
          <w:szCs w:val="24"/>
        </w:rPr>
      </w:pPr>
      <w:r w:rsidRPr="00B14754">
        <w:rPr>
          <w:rStyle w:val="FontStyle27"/>
          <w:i w:val="0"/>
          <w:iCs w:val="0"/>
          <w:sz w:val="24"/>
          <w:szCs w:val="24"/>
          <w:lang w:eastAsia="ru-RU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5B41A2" w:rsidRPr="00293B1A" w:rsidRDefault="00293B1A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>
        <w:rPr>
          <w:rStyle w:val="FontStyle29"/>
          <w:sz w:val="24"/>
          <w:szCs w:val="24"/>
          <w:lang w:eastAsia="ru-RU"/>
        </w:rPr>
        <w:t>9</w:t>
      </w:r>
      <w:r w:rsidR="005B41A2" w:rsidRPr="00B14754">
        <w:rPr>
          <w:rStyle w:val="FontStyle29"/>
          <w:sz w:val="24"/>
          <w:szCs w:val="24"/>
          <w:lang w:eastAsia="ru-RU"/>
        </w:rPr>
        <w:t>. Награждение победителей.</w:t>
      </w:r>
    </w:p>
    <w:p w:rsidR="00DD3BAA" w:rsidRPr="00B14754" w:rsidRDefault="001D6C72" w:rsidP="00DD3BAA">
      <w:pPr>
        <w:pStyle w:val="Style11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  <w:lang w:eastAsia="ru-RU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>Команды</w:t>
      </w:r>
      <w:r w:rsidR="005B41A2"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, занявшие 1-3 места, награждаются 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>дипломами Министерства физической культуры и спорта Пензенской области</w:t>
      </w:r>
      <w:r w:rsidR="005B41A2" w:rsidRPr="00B14754">
        <w:rPr>
          <w:rStyle w:val="FontStyle29"/>
          <w:b w:val="0"/>
          <w:bCs w:val="0"/>
          <w:sz w:val="24"/>
          <w:szCs w:val="24"/>
          <w:lang w:eastAsia="ru-RU"/>
        </w:rPr>
        <w:t>.</w:t>
      </w:r>
      <w:r w:rsidR="00DD3BAA" w:rsidRPr="00B14754">
        <w:rPr>
          <w:rStyle w:val="FontStyle29"/>
          <w:b w:val="0"/>
          <w:bCs w:val="0"/>
          <w:sz w:val="24"/>
          <w:szCs w:val="24"/>
          <w:lang w:eastAsia="ru-RU"/>
        </w:rPr>
        <w:t>Участники команд, занявших 1-3 места, награждаются дипломами и медалями Министерства физической культуры и спорта Пензенской области.</w:t>
      </w:r>
    </w:p>
    <w:p w:rsidR="001D6C72" w:rsidRPr="00B14754" w:rsidRDefault="001D6C72">
      <w:pPr>
        <w:pStyle w:val="Style11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  <w:lang w:eastAsia="ru-RU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Лучшая команда </w:t>
      </w:r>
      <w:r w:rsidRPr="00B14754">
        <w:rPr>
          <w:rStyle w:val="FontStyle28"/>
          <w:sz w:val="24"/>
          <w:szCs w:val="24"/>
          <w:lang w:eastAsia="ru-RU"/>
        </w:rPr>
        <w:t>муниципальных районов Пензенской области, городского округа Заречный и городского округа Кузнецк</w:t>
      </w:r>
      <w:r w:rsidR="00C37B32">
        <w:rPr>
          <w:rStyle w:val="FontStyle28"/>
          <w:sz w:val="24"/>
          <w:szCs w:val="24"/>
          <w:lang w:eastAsia="ru-RU"/>
        </w:rPr>
        <w:t xml:space="preserve"> и её участники</w:t>
      </w:r>
      <w:r w:rsidR="000B64C2" w:rsidRPr="00B14754">
        <w:rPr>
          <w:rStyle w:val="FontStyle29"/>
          <w:b w:val="0"/>
          <w:bCs w:val="0"/>
          <w:sz w:val="24"/>
          <w:szCs w:val="24"/>
          <w:lang w:eastAsia="ru-RU"/>
        </w:rPr>
        <w:t>награжда</w:t>
      </w:r>
      <w:r w:rsidR="00C37B32">
        <w:rPr>
          <w:rStyle w:val="FontStyle29"/>
          <w:b w:val="0"/>
          <w:bCs w:val="0"/>
          <w:sz w:val="24"/>
          <w:szCs w:val="24"/>
          <w:lang w:eastAsia="ru-RU"/>
        </w:rPr>
        <w:t>ю</w:t>
      </w:r>
      <w:r w:rsidR="000B64C2" w:rsidRPr="00B14754">
        <w:rPr>
          <w:rStyle w:val="FontStyle29"/>
          <w:b w:val="0"/>
          <w:bCs w:val="0"/>
          <w:sz w:val="24"/>
          <w:szCs w:val="24"/>
          <w:lang w:eastAsia="ru-RU"/>
        </w:rPr>
        <w:t>тся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диплом</w:t>
      </w:r>
      <w:r w:rsidR="00C37B32">
        <w:rPr>
          <w:rStyle w:val="FontStyle29"/>
          <w:b w:val="0"/>
          <w:bCs w:val="0"/>
          <w:sz w:val="24"/>
          <w:szCs w:val="24"/>
          <w:lang w:eastAsia="ru-RU"/>
        </w:rPr>
        <w:t>а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>м</w:t>
      </w:r>
      <w:r w:rsidR="00C37B32">
        <w:rPr>
          <w:rStyle w:val="FontStyle29"/>
          <w:b w:val="0"/>
          <w:bCs w:val="0"/>
          <w:sz w:val="24"/>
          <w:szCs w:val="24"/>
          <w:lang w:eastAsia="ru-RU"/>
        </w:rPr>
        <w:t>и</w:t>
      </w:r>
      <w:r w:rsidR="00DD3BAA" w:rsidRPr="00B14754">
        <w:rPr>
          <w:rStyle w:val="FontStyle29"/>
          <w:b w:val="0"/>
          <w:bCs w:val="0"/>
          <w:sz w:val="24"/>
          <w:szCs w:val="24"/>
          <w:lang w:eastAsia="ru-RU"/>
        </w:rPr>
        <w:t>ПРОО «ФШПО»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>.</w:t>
      </w:r>
    </w:p>
    <w:p w:rsidR="001D6C72" w:rsidRPr="00B14754" w:rsidRDefault="001D6C72">
      <w:pPr>
        <w:pStyle w:val="Style11"/>
        <w:spacing w:before="57"/>
        <w:ind w:firstLine="680"/>
        <w:jc w:val="both"/>
        <w:rPr>
          <w:rStyle w:val="FontStyle29"/>
          <w:b w:val="0"/>
          <w:bCs w:val="0"/>
          <w:sz w:val="24"/>
          <w:szCs w:val="24"/>
          <w:lang w:eastAsia="ru-RU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>Спортсмены, занявшие с 1 по 3 места на первой, второй, третьей, четвертой досках,  награждаются дипломами и медалями Министерства физической культуры и спорта Пензенской области.</w:t>
      </w:r>
    </w:p>
    <w:p w:rsidR="005B41A2" w:rsidRPr="00B14754" w:rsidRDefault="005B41A2">
      <w:pPr>
        <w:pStyle w:val="Style11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Награждение победителей производится организаторами </w:t>
      </w:r>
      <w:r w:rsidR="001D6C72" w:rsidRPr="00B14754">
        <w:rPr>
          <w:rStyle w:val="FontStyle29"/>
          <w:b w:val="0"/>
          <w:bCs w:val="0"/>
          <w:sz w:val="24"/>
          <w:szCs w:val="24"/>
          <w:lang w:eastAsia="ru-RU"/>
        </w:rPr>
        <w:t>10 марта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202</w:t>
      </w:r>
      <w:r w:rsidR="004750CF" w:rsidRPr="00B14754">
        <w:rPr>
          <w:rStyle w:val="FontStyle29"/>
          <w:b w:val="0"/>
          <w:bCs w:val="0"/>
          <w:sz w:val="24"/>
          <w:szCs w:val="24"/>
          <w:lang w:eastAsia="ru-RU"/>
        </w:rPr>
        <w:t>4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г. в помещении ДЮСШ № 7 по адресу: г. Пенза, ул. Рахманинова, 7/3</w:t>
      </w:r>
      <w:r w:rsidR="00DE33FE">
        <w:rPr>
          <w:rStyle w:val="FontStyle29"/>
          <w:b w:val="0"/>
          <w:bCs w:val="0"/>
          <w:sz w:val="24"/>
          <w:szCs w:val="24"/>
          <w:lang w:eastAsia="ru-RU"/>
        </w:rPr>
        <w:t xml:space="preserve"> </w:t>
      </w:r>
      <w:r w:rsidR="001D6C72" w:rsidRPr="00B14754">
        <w:rPr>
          <w:rStyle w:val="FontStyle29"/>
          <w:b w:val="0"/>
          <w:bCs w:val="0"/>
          <w:sz w:val="24"/>
          <w:szCs w:val="24"/>
          <w:lang w:eastAsia="ru-RU"/>
        </w:rPr>
        <w:t>через 30 минут после окончания последней партии последнего тура</w:t>
      </w:r>
      <w:r w:rsidR="000B64C2"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(либо дополнительного соревнования)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. </w:t>
      </w:r>
    </w:p>
    <w:p w:rsidR="005B41A2" w:rsidRPr="00293B1A" w:rsidRDefault="005B41A2" w:rsidP="00293B1A">
      <w:pPr>
        <w:pStyle w:val="Style11"/>
        <w:spacing w:before="240"/>
        <w:ind w:firstLine="680"/>
        <w:jc w:val="both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1</w:t>
      </w:r>
      <w:r w:rsidR="00293B1A">
        <w:rPr>
          <w:rStyle w:val="FontStyle29"/>
          <w:sz w:val="24"/>
          <w:szCs w:val="24"/>
          <w:lang w:eastAsia="ru-RU"/>
        </w:rPr>
        <w:t>0</w:t>
      </w:r>
      <w:r w:rsidRPr="00B14754">
        <w:rPr>
          <w:rStyle w:val="FontStyle29"/>
          <w:sz w:val="24"/>
          <w:szCs w:val="24"/>
          <w:lang w:eastAsia="ru-RU"/>
        </w:rPr>
        <w:t>. Финансирование и отчетность.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 xml:space="preserve">Финансовое обеспечение по проведению отборочного соревнования складывается за счет средств бюджета Пензенской области, средств </w:t>
      </w:r>
      <w:r w:rsidR="00AE3A8B" w:rsidRPr="00B14754">
        <w:rPr>
          <w:rStyle w:val="FontStyle28"/>
          <w:sz w:val="24"/>
          <w:szCs w:val="24"/>
          <w:lang w:eastAsia="ru-RU"/>
        </w:rPr>
        <w:t>ПРОО «ФШПО»</w:t>
      </w:r>
      <w:r w:rsidRPr="00B14754">
        <w:rPr>
          <w:rStyle w:val="FontStyle28"/>
          <w:sz w:val="24"/>
          <w:szCs w:val="24"/>
          <w:lang w:eastAsia="ru-RU"/>
        </w:rPr>
        <w:t xml:space="preserve">, добровольных взносов и средств спонсоров соревнования. </w:t>
      </w:r>
    </w:p>
    <w:p w:rsidR="005B41A2" w:rsidRPr="00B14754" w:rsidRDefault="005B41A2">
      <w:pPr>
        <w:pStyle w:val="Style6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8"/>
          <w:sz w:val="24"/>
          <w:szCs w:val="24"/>
          <w:lang w:eastAsia="ru-RU"/>
        </w:rPr>
        <w:t>Расходы по командированию участников и сопровождающих лиц на отборочные соревнования (проезд, питание, размещение и страхование) обеспечивают командирующие организации.</w:t>
      </w:r>
    </w:p>
    <w:p w:rsidR="005B41A2" w:rsidRPr="00B14754" w:rsidRDefault="005B41A2">
      <w:pPr>
        <w:pStyle w:val="Style8"/>
        <w:spacing w:before="57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По окончании Соревнования организаторы в течение </w:t>
      </w:r>
      <w:r w:rsidR="0081760F">
        <w:rPr>
          <w:rStyle w:val="FontStyle29"/>
          <w:b w:val="0"/>
          <w:bCs w:val="0"/>
          <w:sz w:val="24"/>
          <w:szCs w:val="24"/>
          <w:lang w:eastAsia="ru-RU"/>
        </w:rPr>
        <w:t>7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календарных дней </w:t>
      </w:r>
      <w:r w:rsidR="002D29D7" w:rsidRPr="00B14754">
        <w:rPr>
          <w:rStyle w:val="FontStyle29"/>
          <w:b w:val="0"/>
          <w:bCs w:val="0"/>
          <w:sz w:val="24"/>
          <w:szCs w:val="24"/>
          <w:lang w:eastAsia="ru-RU"/>
        </w:rPr>
        <w:t>предоставляют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в </w:t>
      </w:r>
      <w:r w:rsidR="002D29D7" w:rsidRPr="00B14754">
        <w:rPr>
          <w:rStyle w:val="FontStyle29"/>
          <w:b w:val="0"/>
          <w:bCs w:val="0"/>
          <w:sz w:val="24"/>
          <w:szCs w:val="24"/>
          <w:lang w:eastAsia="ru-RU"/>
        </w:rPr>
        <w:t>ПРОО «ФШПО»</w:t>
      </w:r>
      <w:r w:rsidRPr="00B14754">
        <w:rPr>
          <w:rStyle w:val="FontStyle29"/>
          <w:b w:val="0"/>
          <w:bCs w:val="0"/>
          <w:sz w:val="24"/>
          <w:szCs w:val="24"/>
          <w:lang w:eastAsia="ru-RU"/>
        </w:rPr>
        <w:t xml:space="preserve"> итоговые таблицы и отчет главного судьи в электронном виде. </w:t>
      </w:r>
    </w:p>
    <w:p w:rsidR="005B41A2" w:rsidRPr="00B14754" w:rsidRDefault="005B41A2" w:rsidP="00293B1A">
      <w:pPr>
        <w:pStyle w:val="Style11"/>
        <w:spacing w:before="240"/>
        <w:ind w:firstLine="680"/>
        <w:jc w:val="both"/>
        <w:rPr>
          <w:rFonts w:ascii="Times New Roman" w:hAnsi="Times New Roman" w:cs="Times New Roman"/>
        </w:rPr>
      </w:pPr>
      <w:r w:rsidRPr="00B14754">
        <w:rPr>
          <w:rStyle w:val="FontStyle29"/>
          <w:sz w:val="24"/>
          <w:szCs w:val="24"/>
          <w:lang w:eastAsia="ru-RU"/>
        </w:rPr>
        <w:t>1</w:t>
      </w:r>
      <w:r w:rsidR="00293B1A">
        <w:rPr>
          <w:rStyle w:val="FontStyle29"/>
          <w:sz w:val="24"/>
          <w:szCs w:val="24"/>
          <w:lang w:eastAsia="ru-RU"/>
        </w:rPr>
        <w:t>1</w:t>
      </w:r>
      <w:r w:rsidRPr="00B14754">
        <w:rPr>
          <w:rStyle w:val="FontStyle29"/>
          <w:sz w:val="24"/>
          <w:szCs w:val="24"/>
          <w:lang w:eastAsia="ru-RU"/>
        </w:rPr>
        <w:t>. Контактная информация.</w:t>
      </w:r>
    </w:p>
    <w:p w:rsidR="005B41A2" w:rsidRPr="00B14754" w:rsidRDefault="00561E9B">
      <w:pPr>
        <w:pStyle w:val="a5"/>
        <w:spacing w:before="57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Электронная </w:t>
      </w:r>
      <w:r w:rsidR="005B41A2" w:rsidRPr="00B14754">
        <w:rPr>
          <w:rFonts w:ascii="Times New Roman" w:hAnsi="Times New Roman" w:cs="Times New Roman"/>
          <w:color w:val="000000"/>
        </w:rPr>
        <w:t xml:space="preserve">почта: </w:t>
      </w:r>
      <w:r w:rsidR="005B41A2" w:rsidRPr="00DE33FE">
        <w:rPr>
          <w:rFonts w:ascii="Times New Roman" w:hAnsi="Times New Roman" w:cs="Times New Roman"/>
          <w:color w:val="000000"/>
        </w:rPr>
        <w:t>sudchess_2012@mail.ru</w:t>
      </w:r>
    </w:p>
    <w:p w:rsidR="005B41A2" w:rsidRPr="00B14754" w:rsidRDefault="005B41A2">
      <w:pPr>
        <w:pStyle w:val="a5"/>
        <w:spacing w:before="57" w:after="0" w:line="240" w:lineRule="auto"/>
        <w:rPr>
          <w:rFonts w:ascii="Times New Roman" w:hAnsi="Times New Roman" w:cs="Times New Roman"/>
          <w:color w:val="000000"/>
        </w:rPr>
      </w:pPr>
      <w:r w:rsidRPr="00B14754">
        <w:rPr>
          <w:rFonts w:ascii="Times New Roman" w:hAnsi="Times New Roman" w:cs="Times New Roman"/>
          <w:color w:val="000000"/>
        </w:rPr>
        <w:tab/>
        <w:t>Телефоны:</w:t>
      </w:r>
    </w:p>
    <w:p w:rsidR="00DE33FE" w:rsidRPr="00850140" w:rsidRDefault="00DE33FE" w:rsidP="00DE33FE">
      <w:pPr>
        <w:tabs>
          <w:tab w:val="left" w:pos="709"/>
          <w:tab w:val="left" w:pos="1418"/>
          <w:tab w:val="left" w:pos="2340"/>
          <w:tab w:val="left" w:pos="4963"/>
          <w:tab w:val="left" w:pos="5884"/>
        </w:tabs>
        <w:spacing w:before="57"/>
        <w:ind w:left="2340" w:hanging="2340"/>
        <w:rPr>
          <w:rFonts w:ascii="Times New Roman" w:hAnsi="Times New Roman" w:cs="Times New Roman"/>
        </w:rPr>
      </w:pPr>
      <w:r w:rsidRPr="00B14754">
        <w:rPr>
          <w:rFonts w:ascii="Times New Roman" w:hAnsi="Times New Roman" w:cs="Times New Roman"/>
        </w:rPr>
        <w:t xml:space="preserve">Главный судья </w:t>
      </w:r>
      <w:r w:rsidRPr="00B14754">
        <w:rPr>
          <w:rStyle w:val="FontStyle28"/>
          <w:lang w:eastAsia="ru-RU"/>
        </w:rPr>
        <w:t>–</w:t>
      </w:r>
      <w:r w:rsidRPr="00B147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Копылов А. С. -</w:t>
      </w:r>
      <w:r>
        <w:rPr>
          <w:rFonts w:ascii="Times New Roman" w:hAnsi="Times New Roman" w:cs="Times New Roman"/>
        </w:rPr>
        <w:tab/>
        <w:t>8-927-366-9035</w:t>
      </w:r>
    </w:p>
    <w:p w:rsidR="00DE33FE" w:rsidRDefault="00DE33FE" w:rsidP="00DE33FE">
      <w:pPr>
        <w:tabs>
          <w:tab w:val="left" w:pos="2340"/>
        </w:tabs>
        <w:spacing w:before="57"/>
        <w:ind w:left="2340" w:hanging="2340"/>
        <w:rPr>
          <w:rStyle w:val="FontStyle12"/>
          <w:lang w:eastAsia="ru-RU"/>
        </w:rPr>
      </w:pPr>
      <w:r w:rsidRPr="00B14754">
        <w:rPr>
          <w:rFonts w:ascii="Times New Roman" w:hAnsi="Times New Roman" w:cs="Times New Roman"/>
        </w:rPr>
        <w:t xml:space="preserve">Главный секретарь </w:t>
      </w:r>
      <w:r w:rsidRPr="00B14754">
        <w:rPr>
          <w:rStyle w:val="FontStyle28"/>
          <w:lang w:eastAsia="ru-RU"/>
        </w:rPr>
        <w:t>–</w:t>
      </w:r>
      <w:r w:rsidRPr="00B147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Пономарева Е. Г.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8-902-208-1895</w:t>
      </w:r>
    </w:p>
    <w:p w:rsidR="00DE33FE" w:rsidRPr="00B14754" w:rsidRDefault="00DE33FE" w:rsidP="00DE33FE">
      <w:pPr>
        <w:tabs>
          <w:tab w:val="left" w:pos="2340"/>
        </w:tabs>
        <w:spacing w:before="57"/>
        <w:ind w:left="2340" w:hanging="2340"/>
        <w:rPr>
          <w:rFonts w:ascii="Times New Roman" w:hAnsi="Times New Roman" w:cs="Times New Roman"/>
        </w:rPr>
      </w:pPr>
    </w:p>
    <w:p w:rsidR="005B41A2" w:rsidRPr="00B14754" w:rsidRDefault="005B41A2" w:rsidP="0081760F">
      <w:pPr>
        <w:pStyle w:val="a5"/>
        <w:spacing w:before="57" w:after="0" w:line="240" w:lineRule="auto"/>
        <w:jc w:val="center"/>
      </w:pPr>
      <w:r w:rsidRPr="00B14754">
        <w:rPr>
          <w:rStyle w:val="FontStyle29"/>
          <w:sz w:val="24"/>
          <w:szCs w:val="24"/>
          <w:lang w:eastAsia="ru-RU"/>
        </w:rPr>
        <w:t>Все уточнения и дополнения к данному положению</w:t>
      </w:r>
    </w:p>
    <w:p w:rsidR="005B41A2" w:rsidRPr="00B14754" w:rsidRDefault="005B41A2">
      <w:pPr>
        <w:pStyle w:val="Style11"/>
        <w:spacing w:before="57"/>
        <w:ind w:firstLine="680"/>
        <w:jc w:val="center"/>
        <w:rPr>
          <w:rFonts w:ascii="Times New Roman" w:hAnsi="Times New Roman" w:cs="Times New Roman"/>
        </w:rPr>
      </w:pPr>
      <w:r w:rsidRPr="00B14754">
        <w:rPr>
          <w:rStyle w:val="FontStyle29"/>
          <w:sz w:val="24"/>
          <w:szCs w:val="24"/>
          <w:lang w:eastAsia="ru-RU"/>
        </w:rPr>
        <w:t xml:space="preserve">регулируются регламентом соревнования. </w:t>
      </w:r>
    </w:p>
    <w:p w:rsidR="005B41A2" w:rsidRPr="00B14754" w:rsidRDefault="005B41A2">
      <w:pPr>
        <w:pStyle w:val="Style11"/>
        <w:spacing w:before="57"/>
        <w:ind w:firstLine="680"/>
        <w:jc w:val="center"/>
        <w:rPr>
          <w:rStyle w:val="FontStyle29"/>
          <w:sz w:val="24"/>
          <w:szCs w:val="24"/>
          <w:lang w:eastAsia="ru-RU"/>
        </w:rPr>
      </w:pPr>
      <w:r w:rsidRPr="00B14754">
        <w:rPr>
          <w:rStyle w:val="FontStyle29"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0B64C2" w:rsidRPr="00F92F6E" w:rsidRDefault="000B64C2" w:rsidP="00DE33FE">
      <w:pPr>
        <w:keepNext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0B64C2" w:rsidRPr="00F92F6E" w:rsidSect="000B64C2">
      <w:pgSz w:w="11906" w:h="16838"/>
      <w:pgMar w:top="567" w:right="1134" w:bottom="540" w:left="1134" w:header="0" w:footer="0" w:gutter="0"/>
      <w:cols w:space="720"/>
      <w:formProt w:val="0"/>
      <w:titlePg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B5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19B144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oNotHyphenateCaps/>
  <w:characterSpacingControl w:val="doNotCompress"/>
  <w:doNotValidateAgainstSchema/>
  <w:doNotDemarcateInvalidXml/>
  <w:compat>
    <w:useFELayout/>
  </w:compat>
  <w:rsids>
    <w:rsidRoot w:val="00747D30"/>
    <w:rsid w:val="00030F6D"/>
    <w:rsid w:val="00093C0D"/>
    <w:rsid w:val="000B1964"/>
    <w:rsid w:val="000B64C2"/>
    <w:rsid w:val="000E28BD"/>
    <w:rsid w:val="0010212D"/>
    <w:rsid w:val="00127321"/>
    <w:rsid w:val="0016736A"/>
    <w:rsid w:val="0019136B"/>
    <w:rsid w:val="001A14A9"/>
    <w:rsid w:val="001D6C72"/>
    <w:rsid w:val="00246EFA"/>
    <w:rsid w:val="00251C2F"/>
    <w:rsid w:val="00293B1A"/>
    <w:rsid w:val="002D29D7"/>
    <w:rsid w:val="002E41AD"/>
    <w:rsid w:val="00341349"/>
    <w:rsid w:val="003D74DC"/>
    <w:rsid w:val="003F1C1E"/>
    <w:rsid w:val="0044060E"/>
    <w:rsid w:val="004750CF"/>
    <w:rsid w:val="00491EFC"/>
    <w:rsid w:val="00561E9B"/>
    <w:rsid w:val="00594D61"/>
    <w:rsid w:val="005B41A2"/>
    <w:rsid w:val="005D373E"/>
    <w:rsid w:val="00601001"/>
    <w:rsid w:val="006A399D"/>
    <w:rsid w:val="006B0A69"/>
    <w:rsid w:val="007032BC"/>
    <w:rsid w:val="00724951"/>
    <w:rsid w:val="00735FF8"/>
    <w:rsid w:val="00747D30"/>
    <w:rsid w:val="007766E7"/>
    <w:rsid w:val="0081760F"/>
    <w:rsid w:val="00850140"/>
    <w:rsid w:val="00883786"/>
    <w:rsid w:val="00883F26"/>
    <w:rsid w:val="008F08E1"/>
    <w:rsid w:val="009207E7"/>
    <w:rsid w:val="009A5358"/>
    <w:rsid w:val="00A86ADA"/>
    <w:rsid w:val="00A87876"/>
    <w:rsid w:val="00AE3A8B"/>
    <w:rsid w:val="00AE7391"/>
    <w:rsid w:val="00B14754"/>
    <w:rsid w:val="00B81200"/>
    <w:rsid w:val="00B86577"/>
    <w:rsid w:val="00BE74E1"/>
    <w:rsid w:val="00C02A46"/>
    <w:rsid w:val="00C2107D"/>
    <w:rsid w:val="00C21305"/>
    <w:rsid w:val="00C31319"/>
    <w:rsid w:val="00C33DC2"/>
    <w:rsid w:val="00C37B32"/>
    <w:rsid w:val="00C940BB"/>
    <w:rsid w:val="00C96839"/>
    <w:rsid w:val="00CE654E"/>
    <w:rsid w:val="00D24B73"/>
    <w:rsid w:val="00D470C6"/>
    <w:rsid w:val="00D556AE"/>
    <w:rsid w:val="00D854CC"/>
    <w:rsid w:val="00DB239A"/>
    <w:rsid w:val="00DB7028"/>
    <w:rsid w:val="00DC6823"/>
    <w:rsid w:val="00DD370A"/>
    <w:rsid w:val="00DD3BAA"/>
    <w:rsid w:val="00DE33FE"/>
    <w:rsid w:val="00DF113B"/>
    <w:rsid w:val="00E177C3"/>
    <w:rsid w:val="00EF0719"/>
    <w:rsid w:val="00F2662A"/>
    <w:rsid w:val="00F92F6E"/>
    <w:rsid w:val="00FC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391"/>
    <w:rPr>
      <w:rFonts w:cs="Liberation Serif"/>
      <w:color w:val="00000A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AE7391"/>
    <w:pPr>
      <w:keepNext/>
      <w:tabs>
        <w:tab w:val="left" w:pos="0"/>
      </w:tabs>
      <w:suppressAutoHyphens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E7391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FontStyle28">
    <w:name w:val="Font Style28"/>
    <w:basedOn w:val="a0"/>
    <w:rsid w:val="00AE739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AE7391"/>
    <w:rPr>
      <w:rFonts w:ascii="Times New Roman" w:hAnsi="Times New Roman" w:cs="Times New Roman"/>
      <w:b/>
      <w:bCs/>
      <w:sz w:val="22"/>
      <w:szCs w:val="22"/>
    </w:rPr>
  </w:style>
  <w:style w:type="character" w:customStyle="1" w:styleId="-">
    <w:name w:val="Интернет-ссылка"/>
    <w:rsid w:val="00AE7391"/>
    <w:rPr>
      <w:color w:val="000080"/>
      <w:u w:val="single"/>
    </w:rPr>
  </w:style>
  <w:style w:type="character" w:customStyle="1" w:styleId="FontStyle27">
    <w:name w:val="Font Style27"/>
    <w:basedOn w:val="a0"/>
    <w:rsid w:val="00AE73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rsid w:val="00AE739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AE73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AE73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rsid w:val="00AE7391"/>
    <w:rPr>
      <w:rFonts w:ascii="Corbel" w:hAnsi="Corbel" w:cs="Corbel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AE7391"/>
    <w:rPr>
      <w:rFonts w:ascii="Times New Roman" w:hAnsi="Times New Roman" w:cs="Times New Roman"/>
      <w:sz w:val="24"/>
      <w:szCs w:val="24"/>
    </w:rPr>
  </w:style>
  <w:style w:type="character" w:customStyle="1" w:styleId="a3">
    <w:name w:val="Посещённая гиперссылка"/>
    <w:rsid w:val="00AE7391"/>
    <w:rPr>
      <w:color w:val="800000"/>
      <w:u w:val="single"/>
    </w:rPr>
  </w:style>
  <w:style w:type="character" w:customStyle="1" w:styleId="ListLabel1">
    <w:name w:val="ListLabel 1"/>
    <w:rsid w:val="00AE7391"/>
  </w:style>
  <w:style w:type="character" w:customStyle="1" w:styleId="ListLabel2">
    <w:name w:val="ListLabel 2"/>
    <w:rsid w:val="00AE7391"/>
  </w:style>
  <w:style w:type="character" w:customStyle="1" w:styleId="ListLabel3">
    <w:name w:val="ListLabel 3"/>
    <w:rsid w:val="00AE7391"/>
  </w:style>
  <w:style w:type="character" w:customStyle="1" w:styleId="ListLabel4">
    <w:name w:val="ListLabel 4"/>
    <w:rsid w:val="00AE7391"/>
  </w:style>
  <w:style w:type="character" w:customStyle="1" w:styleId="BodyTextChar">
    <w:name w:val="Body Text Char"/>
    <w:rsid w:val="00AE7391"/>
    <w:rPr>
      <w:color w:val="00000A"/>
      <w:sz w:val="24"/>
      <w:lang w:eastAsia="zh-CN"/>
    </w:rPr>
  </w:style>
  <w:style w:type="character" w:customStyle="1" w:styleId="FooterCharaffbe970-b350-465c-b04e-9ea26dc82e94">
    <w:name w:val="Footer Char_affbe970-b350-465c-b04e-9ea26dc82e94"/>
    <w:rsid w:val="00AE7391"/>
    <w:rPr>
      <w:color w:val="00000A"/>
      <w:sz w:val="24"/>
      <w:lang w:eastAsia="zh-CN"/>
    </w:rPr>
  </w:style>
  <w:style w:type="character" w:customStyle="1" w:styleId="ListLabel5">
    <w:name w:val="ListLabel 5"/>
    <w:rsid w:val="00AE7391"/>
  </w:style>
  <w:style w:type="character" w:customStyle="1" w:styleId="a4">
    <w:name w:val="Основной текст Знак"/>
    <w:basedOn w:val="a0"/>
    <w:link w:val="a5"/>
    <w:locked/>
    <w:rsid w:val="00AE7391"/>
    <w:rPr>
      <w:rFonts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7"/>
    <w:locked/>
    <w:rsid w:val="00AE7391"/>
    <w:rPr>
      <w:rFonts w:cs="Times New Roman"/>
      <w:color w:val="00000A"/>
      <w:sz w:val="24"/>
      <w:szCs w:val="24"/>
      <w:lang w:eastAsia="zh-CN"/>
    </w:rPr>
  </w:style>
  <w:style w:type="character" w:customStyle="1" w:styleId="ListLabel6">
    <w:name w:val="ListLabel 6"/>
    <w:rsid w:val="00747D30"/>
  </w:style>
  <w:style w:type="character" w:customStyle="1" w:styleId="ListLabel7">
    <w:name w:val="ListLabel 7"/>
    <w:rsid w:val="00747D30"/>
  </w:style>
  <w:style w:type="character" w:customStyle="1" w:styleId="ListLabel8">
    <w:name w:val="ListLabel 8"/>
    <w:rsid w:val="00747D30"/>
  </w:style>
  <w:style w:type="paragraph" w:styleId="a8">
    <w:name w:val="Title"/>
    <w:basedOn w:val="a"/>
    <w:next w:val="a5"/>
    <w:qFormat/>
    <w:rsid w:val="00AE739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4"/>
    <w:rsid w:val="00AE7391"/>
    <w:pPr>
      <w:spacing w:after="140" w:line="288" w:lineRule="auto"/>
    </w:pPr>
  </w:style>
  <w:style w:type="paragraph" w:styleId="a9">
    <w:name w:val="List"/>
    <w:basedOn w:val="a5"/>
    <w:rsid w:val="00AE7391"/>
  </w:style>
  <w:style w:type="paragraph" w:styleId="aa">
    <w:name w:val="caption"/>
    <w:basedOn w:val="a"/>
    <w:qFormat/>
    <w:rsid w:val="00AE739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semiHidden/>
    <w:rsid w:val="00AE7391"/>
    <w:pPr>
      <w:ind w:left="240" w:hanging="240"/>
    </w:pPr>
  </w:style>
  <w:style w:type="paragraph" w:styleId="ab">
    <w:name w:val="index heading"/>
    <w:basedOn w:val="a"/>
    <w:semiHidden/>
    <w:rsid w:val="00AE7391"/>
    <w:pPr>
      <w:suppressLineNumbers/>
    </w:pPr>
  </w:style>
  <w:style w:type="paragraph" w:customStyle="1" w:styleId="ac">
    <w:name w:val="Содержимое таблицы"/>
    <w:basedOn w:val="a"/>
    <w:rsid w:val="00AE7391"/>
    <w:pPr>
      <w:suppressLineNumbers/>
    </w:pPr>
  </w:style>
  <w:style w:type="paragraph" w:customStyle="1" w:styleId="ad">
    <w:name w:val="Заголовок таблицы"/>
    <w:basedOn w:val="ac"/>
    <w:rsid w:val="00AE7391"/>
    <w:pPr>
      <w:jc w:val="center"/>
    </w:pPr>
    <w:rPr>
      <w:b/>
      <w:bCs/>
    </w:rPr>
  </w:style>
  <w:style w:type="paragraph" w:customStyle="1" w:styleId="Style7">
    <w:name w:val="Style7"/>
    <w:basedOn w:val="a"/>
    <w:rsid w:val="00AE7391"/>
  </w:style>
  <w:style w:type="paragraph" w:customStyle="1" w:styleId="Style8">
    <w:name w:val="Style8"/>
    <w:basedOn w:val="a"/>
    <w:rsid w:val="00AE7391"/>
  </w:style>
  <w:style w:type="paragraph" w:customStyle="1" w:styleId="Style6">
    <w:name w:val="Style6"/>
    <w:basedOn w:val="a"/>
    <w:rsid w:val="00AE7391"/>
  </w:style>
  <w:style w:type="paragraph" w:customStyle="1" w:styleId="Style14">
    <w:name w:val="Style14"/>
    <w:basedOn w:val="a"/>
    <w:rsid w:val="00AE7391"/>
  </w:style>
  <w:style w:type="paragraph" w:customStyle="1" w:styleId="Style17">
    <w:name w:val="Style17"/>
    <w:basedOn w:val="a"/>
    <w:rsid w:val="00AE7391"/>
  </w:style>
  <w:style w:type="paragraph" w:customStyle="1" w:styleId="Style18">
    <w:name w:val="Style18"/>
    <w:basedOn w:val="a"/>
    <w:rsid w:val="00AE7391"/>
  </w:style>
  <w:style w:type="paragraph" w:customStyle="1" w:styleId="Style12">
    <w:name w:val="Style12"/>
    <w:basedOn w:val="a"/>
    <w:rsid w:val="00AE7391"/>
  </w:style>
  <w:style w:type="paragraph" w:customStyle="1" w:styleId="Style11">
    <w:name w:val="Style11"/>
    <w:basedOn w:val="a"/>
    <w:rsid w:val="00AE7391"/>
  </w:style>
  <w:style w:type="paragraph" w:customStyle="1" w:styleId="Style5">
    <w:name w:val="Style5"/>
    <w:basedOn w:val="a"/>
    <w:rsid w:val="00AE7391"/>
  </w:style>
  <w:style w:type="paragraph" w:styleId="a7">
    <w:name w:val="footer"/>
    <w:basedOn w:val="a"/>
    <w:link w:val="a6"/>
    <w:rsid w:val="00AE7391"/>
    <w:pPr>
      <w:suppressLineNumbers/>
      <w:tabs>
        <w:tab w:val="center" w:pos="4819"/>
        <w:tab w:val="right" w:pos="9638"/>
      </w:tabs>
    </w:pPr>
  </w:style>
  <w:style w:type="paragraph" w:customStyle="1" w:styleId="Style3">
    <w:name w:val="Style3"/>
    <w:basedOn w:val="a"/>
    <w:rsid w:val="00AE7391"/>
    <w:pPr>
      <w:spacing w:line="305" w:lineRule="exact"/>
      <w:ind w:firstLine="664"/>
      <w:jc w:val="both"/>
    </w:pPr>
  </w:style>
  <w:style w:type="paragraph" w:styleId="ae">
    <w:name w:val="Balloon Text"/>
    <w:basedOn w:val="a"/>
    <w:semiHidden/>
    <w:rsid w:val="0088378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semiHidden/>
    <w:rsid w:val="00B14754"/>
    <w:rPr>
      <w:sz w:val="16"/>
      <w:szCs w:val="16"/>
    </w:rPr>
  </w:style>
  <w:style w:type="paragraph" w:styleId="af0">
    <w:name w:val="annotation text"/>
    <w:basedOn w:val="a"/>
    <w:semiHidden/>
    <w:rsid w:val="00B14754"/>
    <w:rPr>
      <w:sz w:val="20"/>
      <w:szCs w:val="20"/>
    </w:rPr>
  </w:style>
  <w:style w:type="paragraph" w:styleId="af1">
    <w:name w:val="annotation subject"/>
    <w:basedOn w:val="af0"/>
    <w:next w:val="af0"/>
    <w:semiHidden/>
    <w:rsid w:val="00B14754"/>
    <w:rPr>
      <w:b/>
      <w:bCs/>
    </w:rPr>
  </w:style>
  <w:style w:type="character" w:styleId="af2">
    <w:name w:val="Hyperlink"/>
    <w:basedOn w:val="a0"/>
    <w:rsid w:val="00735F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chess_201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nza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chess.ru/federation/docu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528E-D963-4B01-952F-E110D12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15550</CharactersWithSpaces>
  <SharedDoc>false</SharedDoc>
  <HLinks>
    <vt:vector size="12" baseType="variant"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http://penzachess.ru/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https://ruchess.ru/federation/documents/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Лена</dc:creator>
  <cp:lastModifiedBy>creol</cp:lastModifiedBy>
  <cp:revision>6</cp:revision>
  <dcterms:created xsi:type="dcterms:W3CDTF">2024-03-02T14:00:00Z</dcterms:created>
  <dcterms:modified xsi:type="dcterms:W3CDTF">2024-03-02T14:31:00Z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